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60" w:rsidRDefault="00434A60" w:rsidP="00923F6B">
      <w:pPr>
        <w:jc w:val="center"/>
        <w:rPr>
          <w:b/>
          <w:noProof/>
        </w:rPr>
      </w:pPr>
    </w:p>
    <w:p w:rsidR="00434A60" w:rsidRDefault="00434A60" w:rsidP="00923F6B">
      <w:pPr>
        <w:jc w:val="center"/>
        <w:rPr>
          <w:b/>
          <w:noProof/>
        </w:rPr>
      </w:pPr>
    </w:p>
    <w:p w:rsidR="00923F6B" w:rsidRDefault="008E5AAB" w:rsidP="00923F6B">
      <w:pPr>
        <w:jc w:val="center"/>
        <w:rPr>
          <w:b/>
          <w:sz w:val="28"/>
          <w:szCs w:val="28"/>
        </w:rPr>
      </w:pPr>
      <w:r>
        <w:rPr>
          <w:b/>
          <w:noProof/>
        </w:rPr>
        <w:drawing>
          <wp:inline distT="0" distB="0" distL="0" distR="0">
            <wp:extent cx="620395" cy="731520"/>
            <wp:effectExtent l="0" t="0" r="8255" b="0"/>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0395" cy="731520"/>
                    </a:xfrm>
                    <a:prstGeom prst="rect">
                      <a:avLst/>
                    </a:prstGeom>
                    <a:noFill/>
                    <a:ln>
                      <a:noFill/>
                    </a:ln>
                  </pic:spPr>
                </pic:pic>
              </a:graphicData>
            </a:graphic>
          </wp:inline>
        </w:drawing>
      </w:r>
    </w:p>
    <w:p w:rsidR="00923F6B" w:rsidRDefault="00923F6B" w:rsidP="00923F6B">
      <w:pPr>
        <w:jc w:val="center"/>
        <w:rPr>
          <w:b/>
          <w:sz w:val="10"/>
          <w:szCs w:val="10"/>
        </w:rPr>
      </w:pPr>
    </w:p>
    <w:p w:rsidR="00923F6B" w:rsidRDefault="00923F6B" w:rsidP="00923F6B">
      <w:pPr>
        <w:pStyle w:val="2"/>
        <w:jc w:val="center"/>
        <w:rPr>
          <w:sz w:val="28"/>
          <w:szCs w:val="28"/>
        </w:rPr>
      </w:pPr>
      <w:r>
        <w:rPr>
          <w:sz w:val="28"/>
          <w:szCs w:val="28"/>
        </w:rPr>
        <w:t>АДМИНИСТРАЦИЯ</w:t>
      </w:r>
    </w:p>
    <w:p w:rsidR="00923F6B" w:rsidRDefault="00923F6B" w:rsidP="00923F6B">
      <w:pPr>
        <w:pStyle w:val="2"/>
        <w:jc w:val="center"/>
        <w:rPr>
          <w:bCs/>
          <w:sz w:val="28"/>
          <w:szCs w:val="28"/>
        </w:rPr>
      </w:pPr>
      <w:r>
        <w:rPr>
          <w:sz w:val="28"/>
          <w:szCs w:val="28"/>
        </w:rPr>
        <w:t>муниципального образования</w:t>
      </w:r>
    </w:p>
    <w:p w:rsidR="00923F6B" w:rsidRPr="00434A60" w:rsidRDefault="00923F6B" w:rsidP="00923F6B">
      <w:pPr>
        <w:pStyle w:val="1"/>
        <w:jc w:val="center"/>
        <w:rPr>
          <w:b w:val="0"/>
          <w:bCs w:val="0"/>
          <w:sz w:val="28"/>
          <w:szCs w:val="28"/>
        </w:rPr>
      </w:pPr>
      <w:r>
        <w:rPr>
          <w:sz w:val="28"/>
          <w:szCs w:val="28"/>
        </w:rPr>
        <w:t>«</w:t>
      </w:r>
      <w:r w:rsidRPr="00434A60">
        <w:rPr>
          <w:b w:val="0"/>
          <w:sz w:val="28"/>
          <w:szCs w:val="28"/>
        </w:rPr>
        <w:t>Вистинское сельское поселение»</w:t>
      </w:r>
    </w:p>
    <w:p w:rsidR="00923F6B" w:rsidRDefault="00923F6B" w:rsidP="00923F6B">
      <w:pPr>
        <w:jc w:val="center"/>
        <w:rPr>
          <w:bCs/>
          <w:sz w:val="28"/>
          <w:szCs w:val="28"/>
        </w:rPr>
      </w:pPr>
      <w:r>
        <w:rPr>
          <w:bCs/>
          <w:sz w:val="28"/>
          <w:szCs w:val="28"/>
        </w:rPr>
        <w:t>муниципального образования</w:t>
      </w:r>
    </w:p>
    <w:p w:rsidR="00923F6B" w:rsidRDefault="00923F6B" w:rsidP="00923F6B">
      <w:pPr>
        <w:jc w:val="center"/>
        <w:rPr>
          <w:bCs/>
          <w:sz w:val="28"/>
          <w:szCs w:val="28"/>
        </w:rPr>
      </w:pPr>
      <w:r>
        <w:rPr>
          <w:bCs/>
          <w:sz w:val="28"/>
          <w:szCs w:val="28"/>
        </w:rPr>
        <w:t>«Кингисеппский муниципальный  район»</w:t>
      </w:r>
    </w:p>
    <w:p w:rsidR="00923F6B" w:rsidRDefault="00923F6B" w:rsidP="00923F6B">
      <w:pPr>
        <w:pStyle w:val="1"/>
        <w:jc w:val="center"/>
        <w:rPr>
          <w:b w:val="0"/>
          <w:sz w:val="28"/>
          <w:szCs w:val="28"/>
        </w:rPr>
      </w:pPr>
      <w:r>
        <w:rPr>
          <w:b w:val="0"/>
          <w:sz w:val="28"/>
          <w:szCs w:val="28"/>
        </w:rPr>
        <w:t>Ленинградской области</w:t>
      </w:r>
    </w:p>
    <w:p w:rsidR="00A45990" w:rsidRPr="003B5827" w:rsidRDefault="00A45990" w:rsidP="00A45990">
      <w:pPr>
        <w:jc w:val="center"/>
        <w:rPr>
          <w:b/>
          <w:sz w:val="28"/>
          <w:szCs w:val="28"/>
        </w:rPr>
      </w:pPr>
    </w:p>
    <w:p w:rsidR="00A45990" w:rsidRPr="00434A60" w:rsidRDefault="00D31F1C" w:rsidP="003B5827">
      <w:pPr>
        <w:jc w:val="center"/>
        <w:rPr>
          <w:sz w:val="28"/>
          <w:szCs w:val="28"/>
        </w:rPr>
      </w:pPr>
      <w:r w:rsidRPr="00434A60">
        <w:rPr>
          <w:sz w:val="28"/>
          <w:szCs w:val="28"/>
        </w:rPr>
        <w:t>ПОСТАНОВЛЕНИЕ</w:t>
      </w:r>
    </w:p>
    <w:p w:rsidR="00A45990" w:rsidRDefault="00A45990" w:rsidP="00A45990">
      <w:pPr>
        <w:rPr>
          <w:szCs w:val="28"/>
        </w:rPr>
      </w:pPr>
    </w:p>
    <w:p w:rsidR="00A45990" w:rsidRPr="00B527B9" w:rsidRDefault="00F82458" w:rsidP="00434A60">
      <w:pPr>
        <w:ind w:firstLine="708"/>
        <w:jc w:val="both"/>
      </w:pPr>
      <w:r w:rsidRPr="00B527B9">
        <w:t xml:space="preserve">от </w:t>
      </w:r>
      <w:r w:rsidR="007807D1" w:rsidRPr="00B527B9">
        <w:t>15.04.2020</w:t>
      </w:r>
      <w:r w:rsidR="002133C6" w:rsidRPr="00B527B9">
        <w:t xml:space="preserve"> </w:t>
      </w:r>
      <w:r w:rsidR="00A45990" w:rsidRPr="00B527B9">
        <w:t>г.</w:t>
      </w:r>
      <w:r w:rsidR="00D31F1C" w:rsidRPr="00B527B9">
        <w:t xml:space="preserve"> </w:t>
      </w:r>
      <w:r w:rsidR="00A45990" w:rsidRPr="00B527B9">
        <w:t>№</w:t>
      </w:r>
      <w:r w:rsidR="00A76F02" w:rsidRPr="00B527B9">
        <w:t xml:space="preserve"> </w:t>
      </w:r>
      <w:bookmarkStart w:id="0" w:name="_GoBack"/>
      <w:bookmarkEnd w:id="0"/>
      <w:r w:rsidR="007807D1" w:rsidRPr="00B527B9">
        <w:t>40</w:t>
      </w:r>
      <w:r w:rsidR="00A76F02" w:rsidRPr="00B527B9">
        <w:t xml:space="preserve"> </w:t>
      </w:r>
    </w:p>
    <w:p w:rsidR="009B1C9E" w:rsidRPr="00434A60" w:rsidRDefault="009B1C9E" w:rsidP="00434A60">
      <w:pPr>
        <w:ind w:firstLine="708"/>
        <w:jc w:val="both"/>
        <w:rPr>
          <w:sz w:val="28"/>
          <w:szCs w:val="28"/>
        </w:rPr>
      </w:pPr>
    </w:p>
    <w:p w:rsidR="00A45990" w:rsidRPr="00204F7B" w:rsidRDefault="005C6167" w:rsidP="00204F7B">
      <w:pPr>
        <w:spacing w:after="275"/>
        <w:ind w:right="4754"/>
      </w:pPr>
      <w:r w:rsidRPr="008B6400">
        <w:t>Об утверждении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p w:rsidR="00EB31B5" w:rsidRPr="00204F7B" w:rsidRDefault="00E21C0A" w:rsidP="00204F7B">
      <w:pPr>
        <w:ind w:right="58" w:firstLine="709"/>
        <w:jc w:val="both"/>
      </w:pPr>
      <w:r w:rsidRPr="00204F7B">
        <w:t>В соответствии с Федеральным закон</w:t>
      </w:r>
      <w:r w:rsidR="006E14AE" w:rsidRPr="00204F7B">
        <w:t>о</w:t>
      </w:r>
      <w:r w:rsidRPr="00204F7B">
        <w:t xml:space="preserve">м </w:t>
      </w:r>
      <w:r w:rsidR="006E14AE" w:rsidRPr="00204F7B">
        <w:t xml:space="preserve">РФ </w:t>
      </w:r>
      <w:r w:rsidRPr="00204F7B">
        <w:t>от 22 июля 2008 г. №123-ФЗ «Технический регламент о</w:t>
      </w:r>
      <w:r w:rsidR="006E14AE" w:rsidRPr="00204F7B">
        <w:t xml:space="preserve"> требованиях пожарной безопасности», Федеральным законом РФ от 21.12.1994 г. № 69-фз «О пожарной безопасности», Правилами противопожарного режима в Российской </w:t>
      </w:r>
      <w:proofErr w:type="gramStart"/>
      <w:r w:rsidR="006E14AE" w:rsidRPr="00204F7B">
        <w:t>Федерации</w:t>
      </w:r>
      <w:proofErr w:type="gramEnd"/>
      <w:r w:rsidR="006E14AE" w:rsidRPr="00204F7B">
        <w:t xml:space="preserve"> утвержденными постановлением Правительства РФ от 25.04.2012 г. №390 «О противопожарном режиме», в целях обеспечения пожарной безопасности на территории муниципального образования  «Вистинское сельское поселение» Кингисеппского  муниципального района Ленинградской области, </w:t>
      </w:r>
      <w:r w:rsidR="00F300C7" w:rsidRPr="00204F7B">
        <w:t>в</w:t>
      </w:r>
      <w:r w:rsidR="00C70410" w:rsidRPr="00204F7B">
        <w:t xml:space="preserve"> соответствии со ст. 179 Бюджет</w:t>
      </w:r>
      <w:r w:rsidR="00EB31B5" w:rsidRPr="00204F7B">
        <w:t>ного кодекса Российск</w:t>
      </w:r>
      <w:r w:rsidR="00F300C7" w:rsidRPr="00204F7B">
        <w:t xml:space="preserve">ой Федерации, </w:t>
      </w:r>
      <w:r w:rsidR="00EB31B5" w:rsidRPr="00204F7B">
        <w:t>в обеспечении программно-целевого метода формирования бюджета МО «Вистинское сельское поселение» администрация</w:t>
      </w:r>
    </w:p>
    <w:p w:rsidR="00204F7B" w:rsidRPr="00EB31B5" w:rsidRDefault="00204F7B" w:rsidP="00204F7B">
      <w:pPr>
        <w:ind w:right="58" w:firstLine="709"/>
        <w:jc w:val="both"/>
        <w:rPr>
          <w:sz w:val="28"/>
          <w:szCs w:val="28"/>
        </w:rPr>
      </w:pPr>
    </w:p>
    <w:p w:rsidR="00EB31B5" w:rsidRPr="00204F7B" w:rsidRDefault="00EB31B5" w:rsidP="00EB31B5">
      <w:pPr>
        <w:spacing w:after="335"/>
        <w:ind w:left="1974" w:right="244"/>
      </w:pPr>
      <w:r w:rsidRPr="00204F7B">
        <w:t>ПОСТАНОВЛЯЕТ:</w:t>
      </w:r>
    </w:p>
    <w:p w:rsidR="00EB31B5" w:rsidRPr="00204F7B" w:rsidRDefault="00EB31B5" w:rsidP="00204F7B">
      <w:pPr>
        <w:numPr>
          <w:ilvl w:val="0"/>
          <w:numId w:val="7"/>
        </w:numPr>
        <w:spacing w:after="60" w:line="231" w:lineRule="auto"/>
        <w:ind w:left="0" w:right="17"/>
        <w:jc w:val="both"/>
      </w:pPr>
      <w:r w:rsidRPr="00204F7B">
        <w:t>Утвердить муниципальную программу «Защита населения и территорий от чрезвычайных ситуаций, обеспечение пожарной безопасности и безопасности людей на водных объектах» согласно приложению.</w:t>
      </w:r>
    </w:p>
    <w:p w:rsidR="00EB31B5" w:rsidRPr="00204F7B" w:rsidRDefault="00EB31B5" w:rsidP="00204F7B">
      <w:pPr>
        <w:numPr>
          <w:ilvl w:val="0"/>
          <w:numId w:val="7"/>
        </w:numPr>
        <w:spacing w:after="39" w:line="238" w:lineRule="auto"/>
        <w:ind w:left="0" w:right="17"/>
        <w:jc w:val="both"/>
      </w:pPr>
      <w:r w:rsidRPr="00204F7B">
        <w:t>Установить, что в хо</w:t>
      </w:r>
      <w:r w:rsidR="00F300C7" w:rsidRPr="00204F7B">
        <w:t>де реализации муниципальной прог</w:t>
      </w:r>
      <w:r w:rsidRPr="00204F7B">
        <w:t>раммы «Защита населения и территорий от чрезвычайных ситуаций, обеспечение пожарной безопасности и безопасности людей на водных объектах» ежегодной корректировке подлежат мероприятия и объемы их финансирования с учетом возможн</w:t>
      </w:r>
      <w:r w:rsidR="00F300C7" w:rsidRPr="00204F7B">
        <w:t>остей средств бюджета поселения.</w:t>
      </w:r>
    </w:p>
    <w:p w:rsidR="00EB31B5" w:rsidRPr="00204F7B" w:rsidRDefault="00F300C7" w:rsidP="00204F7B">
      <w:pPr>
        <w:spacing w:after="39" w:line="238" w:lineRule="auto"/>
        <w:ind w:right="17"/>
        <w:jc w:val="both"/>
      </w:pPr>
      <w:r w:rsidRPr="00204F7B">
        <w:t xml:space="preserve">3.  </w:t>
      </w:r>
      <w:r w:rsidR="00204F7B">
        <w:t xml:space="preserve">  </w:t>
      </w:r>
      <w:r w:rsidRPr="00204F7B">
        <w:t>Наст</w:t>
      </w:r>
      <w:r w:rsidR="00EB31B5" w:rsidRPr="00204F7B">
        <w:t>оящее Постановление вступает в силу со дня его подписания и подлежит размеще</w:t>
      </w:r>
      <w:r w:rsidRPr="00204F7B">
        <w:t xml:space="preserve">нию на </w:t>
      </w:r>
      <w:r w:rsidR="00EB31B5" w:rsidRPr="00204F7B">
        <w:t xml:space="preserve"> официальном сайте администрации МО «Вистинское се</w:t>
      </w:r>
      <w:r w:rsidRPr="00204F7B">
        <w:t>льское поселен</w:t>
      </w:r>
      <w:r w:rsidR="00EB31B5" w:rsidRPr="00204F7B">
        <w:t>ие».</w:t>
      </w:r>
    </w:p>
    <w:p w:rsidR="00204F7B" w:rsidRDefault="00EB31B5" w:rsidP="00204F7B">
      <w:pPr>
        <w:jc w:val="both"/>
        <w:rPr>
          <w:b/>
        </w:rPr>
      </w:pPr>
      <w:r w:rsidRPr="00204F7B">
        <w:t xml:space="preserve">4. </w:t>
      </w:r>
      <w:r w:rsidR="00204F7B" w:rsidRPr="00204F7B">
        <w:t xml:space="preserve">    </w:t>
      </w:r>
      <w:r w:rsidR="00204F7B">
        <w:t xml:space="preserve">   </w:t>
      </w:r>
      <w:proofErr w:type="gramStart"/>
      <w:r w:rsidRPr="00204F7B">
        <w:t xml:space="preserve">Контроль </w:t>
      </w:r>
      <w:r w:rsidR="00F300C7" w:rsidRPr="00204F7B">
        <w:t xml:space="preserve"> </w:t>
      </w:r>
      <w:r w:rsidRPr="00204F7B">
        <w:t xml:space="preserve"> </w:t>
      </w:r>
      <w:r w:rsidR="00204F7B" w:rsidRPr="00204F7B">
        <w:t>за</w:t>
      </w:r>
      <w:proofErr w:type="gramEnd"/>
      <w:r w:rsidR="00204F7B" w:rsidRPr="00204F7B">
        <w:t xml:space="preserve"> выполнением постановления оставляю </w:t>
      </w:r>
      <w:r w:rsidRPr="00204F7B">
        <w:t>за собой</w:t>
      </w:r>
      <w:r w:rsidR="00204F7B" w:rsidRPr="00204F7B">
        <w:t>.</w:t>
      </w:r>
      <w:r w:rsidR="00F82458" w:rsidRPr="00204F7B">
        <w:rPr>
          <w:b/>
        </w:rPr>
        <w:t xml:space="preserve">    </w:t>
      </w:r>
      <w:r w:rsidR="00204F7B" w:rsidRPr="00204F7B">
        <w:rPr>
          <w:b/>
        </w:rPr>
        <w:t xml:space="preserve"> </w:t>
      </w:r>
    </w:p>
    <w:p w:rsidR="005549A6" w:rsidRPr="00204F7B" w:rsidRDefault="005549A6" w:rsidP="00204F7B">
      <w:pPr>
        <w:jc w:val="both"/>
        <w:rPr>
          <w:b/>
        </w:rPr>
      </w:pPr>
    </w:p>
    <w:p w:rsidR="005549A6" w:rsidRDefault="003B5827" w:rsidP="005549A6">
      <w:pPr>
        <w:jc w:val="both"/>
      </w:pPr>
      <w:r w:rsidRPr="00204F7B">
        <w:t xml:space="preserve">Глава администрации         </w:t>
      </w:r>
      <w:r w:rsidR="00434A60" w:rsidRPr="00204F7B">
        <w:t xml:space="preserve">        </w:t>
      </w:r>
      <w:r w:rsidRPr="00204F7B">
        <w:t xml:space="preserve">            </w:t>
      </w:r>
      <w:r w:rsidR="00434A60" w:rsidRPr="00204F7B">
        <w:t xml:space="preserve">                              </w:t>
      </w:r>
      <w:proofErr w:type="spellStart"/>
      <w:r w:rsidR="005B5032" w:rsidRPr="00204F7B">
        <w:t>И.Н.Сажина</w:t>
      </w:r>
      <w:proofErr w:type="spellEnd"/>
    </w:p>
    <w:p w:rsidR="005549A6" w:rsidRDefault="005549A6" w:rsidP="005549A6">
      <w:pPr>
        <w:jc w:val="both"/>
        <w:rPr>
          <w:sz w:val="16"/>
          <w:szCs w:val="16"/>
        </w:rPr>
      </w:pPr>
    </w:p>
    <w:p w:rsidR="005549A6" w:rsidRDefault="005549A6" w:rsidP="005549A6">
      <w:pPr>
        <w:jc w:val="both"/>
        <w:rPr>
          <w:sz w:val="16"/>
          <w:szCs w:val="16"/>
        </w:rPr>
      </w:pPr>
    </w:p>
    <w:p w:rsidR="005549A6" w:rsidRDefault="005549A6" w:rsidP="005549A6">
      <w:pPr>
        <w:jc w:val="both"/>
        <w:rPr>
          <w:sz w:val="16"/>
          <w:szCs w:val="16"/>
        </w:rPr>
      </w:pPr>
    </w:p>
    <w:p w:rsidR="003B5827" w:rsidRPr="005549A6" w:rsidRDefault="005B5032" w:rsidP="005549A6">
      <w:pPr>
        <w:jc w:val="both"/>
      </w:pPr>
      <w:proofErr w:type="spellStart"/>
      <w:proofErr w:type="gramStart"/>
      <w:r w:rsidRPr="00204F7B">
        <w:rPr>
          <w:sz w:val="16"/>
          <w:szCs w:val="16"/>
        </w:rPr>
        <w:t>Исп</w:t>
      </w:r>
      <w:proofErr w:type="spellEnd"/>
      <w:proofErr w:type="gramEnd"/>
      <w:r w:rsidRPr="00204F7B">
        <w:rPr>
          <w:sz w:val="16"/>
          <w:szCs w:val="16"/>
        </w:rPr>
        <w:t xml:space="preserve">: </w:t>
      </w:r>
      <w:proofErr w:type="spellStart"/>
      <w:r w:rsidRPr="00204F7B">
        <w:rPr>
          <w:sz w:val="16"/>
          <w:szCs w:val="16"/>
        </w:rPr>
        <w:t>Гуцу</w:t>
      </w:r>
      <w:proofErr w:type="spellEnd"/>
      <w:r w:rsidRPr="00204F7B">
        <w:rPr>
          <w:sz w:val="16"/>
          <w:szCs w:val="16"/>
        </w:rPr>
        <w:t xml:space="preserve"> Л.Г.</w:t>
      </w:r>
      <w:r w:rsidR="009B1C9E" w:rsidRPr="00204F7B">
        <w:rPr>
          <w:sz w:val="16"/>
          <w:szCs w:val="16"/>
        </w:rPr>
        <w:t xml:space="preserve">, </w:t>
      </w:r>
      <w:r w:rsidRPr="00204F7B">
        <w:rPr>
          <w:sz w:val="16"/>
          <w:szCs w:val="16"/>
        </w:rPr>
        <w:t>(881375)</w:t>
      </w:r>
      <w:r w:rsidR="009B1C9E" w:rsidRPr="00204F7B">
        <w:rPr>
          <w:sz w:val="16"/>
          <w:szCs w:val="16"/>
        </w:rPr>
        <w:t>67-174</w:t>
      </w:r>
    </w:p>
    <w:p w:rsidR="005549A6" w:rsidRDefault="005549A6" w:rsidP="009B1C9E">
      <w:pPr>
        <w:rPr>
          <w:sz w:val="16"/>
          <w:szCs w:val="16"/>
        </w:rPr>
      </w:pPr>
    </w:p>
    <w:p w:rsidR="005549A6" w:rsidRDefault="005549A6" w:rsidP="009B1C9E">
      <w:pPr>
        <w:rPr>
          <w:sz w:val="16"/>
          <w:szCs w:val="16"/>
        </w:rPr>
      </w:pPr>
    </w:p>
    <w:p w:rsidR="005549A6" w:rsidRDefault="005549A6" w:rsidP="009B1C9E">
      <w:pPr>
        <w:rPr>
          <w:sz w:val="16"/>
          <w:szCs w:val="16"/>
        </w:rPr>
      </w:pPr>
    </w:p>
    <w:p w:rsidR="005549A6" w:rsidRDefault="005549A6" w:rsidP="005549A6">
      <w:pPr>
        <w:spacing w:line="244" w:lineRule="auto"/>
        <w:ind w:right="317"/>
        <w:jc w:val="right"/>
        <w:rPr>
          <w:sz w:val="22"/>
        </w:rPr>
      </w:pPr>
      <w:r w:rsidRPr="008B6400">
        <w:rPr>
          <w:sz w:val="22"/>
        </w:rPr>
        <w:lastRenderedPageBreak/>
        <w:t xml:space="preserve">Приложение </w:t>
      </w:r>
    </w:p>
    <w:p w:rsidR="005549A6" w:rsidRDefault="005549A6" w:rsidP="005549A6">
      <w:pPr>
        <w:spacing w:line="244" w:lineRule="auto"/>
        <w:ind w:right="317"/>
        <w:jc w:val="right"/>
      </w:pPr>
      <w:r w:rsidRPr="008B6400">
        <w:t xml:space="preserve">к постановлению администрации </w:t>
      </w:r>
    </w:p>
    <w:p w:rsidR="005549A6" w:rsidRDefault="005549A6" w:rsidP="005549A6">
      <w:pPr>
        <w:spacing w:line="244" w:lineRule="auto"/>
        <w:ind w:right="317"/>
        <w:jc w:val="right"/>
      </w:pPr>
      <w:r w:rsidRPr="008B6400">
        <w:t xml:space="preserve">от </w:t>
      </w:r>
      <w:r>
        <w:t>15.04.2020</w:t>
      </w:r>
      <w:r w:rsidRPr="008B6400">
        <w:t xml:space="preserve"> г. № </w:t>
      </w:r>
      <w:r>
        <w:t>40</w:t>
      </w:r>
    </w:p>
    <w:p w:rsidR="005549A6" w:rsidRDefault="005549A6" w:rsidP="005549A6">
      <w:pPr>
        <w:spacing w:line="244" w:lineRule="auto"/>
        <w:ind w:right="317"/>
        <w:jc w:val="center"/>
      </w:pPr>
    </w:p>
    <w:p w:rsidR="005549A6" w:rsidRDefault="005549A6" w:rsidP="005549A6">
      <w:pPr>
        <w:spacing w:line="244" w:lineRule="auto"/>
        <w:ind w:right="317"/>
        <w:jc w:val="center"/>
      </w:pPr>
    </w:p>
    <w:p w:rsidR="005549A6" w:rsidRDefault="005549A6" w:rsidP="005549A6">
      <w:pPr>
        <w:spacing w:line="244" w:lineRule="auto"/>
        <w:ind w:right="317"/>
        <w:jc w:val="center"/>
      </w:pPr>
    </w:p>
    <w:p w:rsidR="005549A6" w:rsidRDefault="005549A6" w:rsidP="005549A6">
      <w:pPr>
        <w:spacing w:line="244" w:lineRule="auto"/>
        <w:ind w:right="317"/>
        <w:jc w:val="center"/>
      </w:pPr>
    </w:p>
    <w:p w:rsidR="005549A6" w:rsidRPr="005549A6" w:rsidRDefault="005549A6" w:rsidP="005549A6">
      <w:pPr>
        <w:spacing w:line="244" w:lineRule="auto"/>
        <w:ind w:right="317"/>
        <w:jc w:val="center"/>
      </w:pPr>
    </w:p>
    <w:p w:rsidR="005549A6" w:rsidRDefault="005549A6" w:rsidP="005549A6">
      <w:pPr>
        <w:pStyle w:val="2"/>
        <w:jc w:val="center"/>
      </w:pPr>
      <w:r w:rsidRPr="008B6400">
        <w:t>МУНИЦИПАЛЬНАЯ ПРОГРАММА</w:t>
      </w:r>
    </w:p>
    <w:p w:rsidR="005549A6" w:rsidRPr="005549A6" w:rsidRDefault="005549A6" w:rsidP="005549A6"/>
    <w:p w:rsidR="005549A6" w:rsidRPr="008B6400" w:rsidRDefault="005549A6" w:rsidP="005549A6">
      <w:pPr>
        <w:spacing w:after="401"/>
        <w:ind w:left="1418" w:right="244"/>
        <w:jc w:val="center"/>
      </w:pPr>
      <w:r w:rsidRPr="008B6400">
        <w:t>«Защита населения и территорий от чрезвычайных ситуаций, обеспечение пожарной безопасности и безопасности людей на водных объектах»</w:t>
      </w:r>
    </w:p>
    <w:p w:rsidR="005549A6" w:rsidRPr="008B6400" w:rsidRDefault="005549A6" w:rsidP="005549A6">
      <w:pPr>
        <w:spacing w:after="343" w:line="259" w:lineRule="auto"/>
        <w:ind w:left="72"/>
      </w:pPr>
      <w:r w:rsidRPr="008B6400">
        <w:rPr>
          <w:sz w:val="6"/>
        </w:rPr>
        <w:t>У;</w:t>
      </w:r>
    </w:p>
    <w:p w:rsidR="005549A6" w:rsidRPr="008B6400" w:rsidRDefault="005549A6" w:rsidP="005549A6">
      <w:pPr>
        <w:spacing w:after="265"/>
        <w:ind w:left="1854" w:right="351" w:hanging="10"/>
        <w:jc w:val="center"/>
      </w:pPr>
      <w:r w:rsidRPr="008B6400">
        <w:t>ПАСПОРТ</w:t>
      </w:r>
    </w:p>
    <w:p w:rsidR="005549A6" w:rsidRPr="008B6400" w:rsidRDefault="005549A6" w:rsidP="005549A6">
      <w:pPr>
        <w:spacing w:after="265"/>
        <w:ind w:left="1854" w:right="336" w:hanging="10"/>
        <w:jc w:val="center"/>
      </w:pPr>
      <w:r w:rsidRPr="008B6400">
        <w:t>муниципальной программы</w:t>
      </w:r>
    </w:p>
    <w:p w:rsidR="005549A6" w:rsidRDefault="005549A6" w:rsidP="005549A6">
      <w:pPr>
        <w:ind w:left="1854" w:right="454" w:hanging="10"/>
        <w:jc w:val="center"/>
      </w:pPr>
      <w:r w:rsidRPr="008B6400">
        <w:t xml:space="preserve">«Защита населения и территорий от чрезвычайных ситуаций, обеспечение пожарной безопасности и безопасности людей </w:t>
      </w:r>
    </w:p>
    <w:p w:rsidR="005549A6" w:rsidRDefault="005549A6" w:rsidP="005549A6">
      <w:pPr>
        <w:ind w:left="1854" w:right="454" w:hanging="10"/>
        <w:jc w:val="center"/>
      </w:pPr>
      <w:r w:rsidRPr="008B6400">
        <w:t>на водных объектах»</w:t>
      </w:r>
    </w:p>
    <w:p w:rsidR="005549A6" w:rsidRDefault="005549A6" w:rsidP="005549A6">
      <w:pPr>
        <w:ind w:left="1854" w:right="454" w:hanging="1854"/>
        <w:jc w:val="center"/>
      </w:pPr>
    </w:p>
    <w:p w:rsidR="005549A6" w:rsidRPr="008B6400" w:rsidRDefault="005549A6" w:rsidP="005549A6">
      <w:pPr>
        <w:ind w:left="1854" w:right="454" w:hanging="10"/>
        <w:jc w:val="center"/>
      </w:pPr>
    </w:p>
    <w:tbl>
      <w:tblPr>
        <w:tblW w:w="9923" w:type="dxa"/>
        <w:tblInd w:w="-284" w:type="dxa"/>
        <w:tblCellMar>
          <w:left w:w="0" w:type="dxa"/>
          <w:right w:w="0" w:type="dxa"/>
        </w:tblCellMar>
        <w:tblLook w:val="04A0"/>
      </w:tblPr>
      <w:tblGrid>
        <w:gridCol w:w="2006"/>
        <w:gridCol w:w="7917"/>
      </w:tblGrid>
      <w:tr w:rsidR="005549A6" w:rsidRPr="005C2946" w:rsidTr="002F333C">
        <w:trPr>
          <w:trHeight w:val="265"/>
        </w:trPr>
        <w:tc>
          <w:tcPr>
            <w:tcW w:w="9923" w:type="dxa"/>
            <w:gridSpan w:val="2"/>
            <w:tcBorders>
              <w:top w:val="nil"/>
              <w:left w:val="nil"/>
              <w:bottom w:val="nil"/>
              <w:right w:val="nil"/>
            </w:tcBorders>
            <w:shd w:val="clear" w:color="auto" w:fill="auto"/>
          </w:tcPr>
          <w:p w:rsidR="005549A6" w:rsidRPr="008B6400" w:rsidRDefault="005549A6" w:rsidP="005549A6">
            <w:pPr>
              <w:tabs>
                <w:tab w:val="right" w:pos="9273"/>
              </w:tabs>
              <w:spacing w:line="259" w:lineRule="auto"/>
              <w:ind w:left="-2085"/>
            </w:pPr>
            <w:r>
              <w:t xml:space="preserve">Наименование          </w:t>
            </w:r>
            <w:proofErr w:type="spellStart"/>
            <w:proofErr w:type="gramStart"/>
            <w:r>
              <w:t>Наименование</w:t>
            </w:r>
            <w:proofErr w:type="spellEnd"/>
            <w:proofErr w:type="gramEnd"/>
            <w:r>
              <w:t xml:space="preserve">                    </w:t>
            </w:r>
            <w:r w:rsidRPr="008B6400">
              <w:t>«Защита населения и территорий от чрезвычайных ситуаций,</w:t>
            </w:r>
          </w:p>
        </w:tc>
      </w:tr>
      <w:tr w:rsidR="005549A6" w:rsidRPr="005C2946" w:rsidTr="002F333C">
        <w:trPr>
          <w:trHeight w:val="258"/>
        </w:trPr>
        <w:tc>
          <w:tcPr>
            <w:tcW w:w="9923" w:type="dxa"/>
            <w:gridSpan w:val="2"/>
            <w:tcBorders>
              <w:top w:val="nil"/>
              <w:left w:val="nil"/>
              <w:bottom w:val="nil"/>
              <w:right w:val="nil"/>
            </w:tcBorders>
            <w:shd w:val="clear" w:color="auto" w:fill="auto"/>
          </w:tcPr>
          <w:p w:rsidR="005549A6" w:rsidRPr="008B6400" w:rsidRDefault="005549A6" w:rsidP="00B60813">
            <w:pPr>
              <w:tabs>
                <w:tab w:val="right" w:pos="9273"/>
              </w:tabs>
              <w:spacing w:line="259" w:lineRule="auto"/>
            </w:pPr>
            <w:r w:rsidRPr="008B6400">
              <w:t>муниципальной</w:t>
            </w:r>
            <w:r w:rsidRPr="008B6400">
              <w:tab/>
              <w:t xml:space="preserve">обеспечение пожарной безопасности и безопасности людей </w:t>
            </w:r>
            <w:proofErr w:type="gramStart"/>
            <w:r w:rsidRPr="008B6400">
              <w:t>на</w:t>
            </w:r>
            <w:proofErr w:type="gramEnd"/>
          </w:p>
        </w:tc>
      </w:tr>
      <w:tr w:rsidR="005549A6" w:rsidRPr="005C2946" w:rsidTr="002F333C">
        <w:trPr>
          <w:trHeight w:val="501"/>
        </w:trPr>
        <w:tc>
          <w:tcPr>
            <w:tcW w:w="9923" w:type="dxa"/>
            <w:gridSpan w:val="2"/>
            <w:tcBorders>
              <w:top w:val="nil"/>
              <w:left w:val="nil"/>
              <w:bottom w:val="nil"/>
              <w:right w:val="nil"/>
            </w:tcBorders>
            <w:shd w:val="clear" w:color="auto" w:fill="auto"/>
          </w:tcPr>
          <w:p w:rsidR="005549A6" w:rsidRPr="008B6400" w:rsidRDefault="005549A6" w:rsidP="00B60813">
            <w:pPr>
              <w:tabs>
                <w:tab w:val="center" w:pos="4584"/>
              </w:tabs>
              <w:spacing w:line="259" w:lineRule="auto"/>
            </w:pPr>
            <w:r w:rsidRPr="008B6400">
              <w:t>программы</w:t>
            </w:r>
            <w:r w:rsidRPr="008B6400">
              <w:tab/>
            </w:r>
            <w:r>
              <w:t xml:space="preserve">        </w:t>
            </w:r>
            <w:r w:rsidRPr="008B6400">
              <w:t xml:space="preserve">водных </w:t>
            </w:r>
            <w:proofErr w:type="gramStart"/>
            <w:r w:rsidRPr="008B6400">
              <w:t>объектах</w:t>
            </w:r>
            <w:proofErr w:type="gramEnd"/>
            <w:r w:rsidRPr="008B6400">
              <w:t>» (далее Программа)</w:t>
            </w:r>
          </w:p>
        </w:tc>
      </w:tr>
      <w:tr w:rsidR="005549A6" w:rsidRPr="005C2946" w:rsidTr="002F333C">
        <w:trPr>
          <w:trHeight w:val="776"/>
        </w:trPr>
        <w:tc>
          <w:tcPr>
            <w:tcW w:w="9923" w:type="dxa"/>
            <w:gridSpan w:val="2"/>
            <w:tcBorders>
              <w:top w:val="nil"/>
              <w:left w:val="nil"/>
              <w:bottom w:val="nil"/>
              <w:right w:val="nil"/>
            </w:tcBorders>
            <w:shd w:val="clear" w:color="auto" w:fill="auto"/>
            <w:vAlign w:val="bottom"/>
          </w:tcPr>
          <w:p w:rsidR="005549A6" w:rsidRPr="008B6400" w:rsidRDefault="005549A6" w:rsidP="002F333C">
            <w:pPr>
              <w:spacing w:line="259" w:lineRule="auto"/>
              <w:ind w:left="5" w:right="58"/>
            </w:pPr>
            <w:r w:rsidRPr="008B6400">
              <w:t>Ответственный</w:t>
            </w:r>
            <w:r>
              <w:t xml:space="preserve">                      </w:t>
            </w:r>
            <w:r w:rsidRPr="008B6400">
              <w:t xml:space="preserve"> Администрация МО </w:t>
            </w:r>
            <w:r>
              <w:t xml:space="preserve">«Вистинское </w:t>
            </w:r>
            <w:r w:rsidRPr="008B6400">
              <w:t xml:space="preserve">сельское </w:t>
            </w:r>
            <w:r w:rsidR="002F333C">
              <w:t xml:space="preserve"> поселение»</w:t>
            </w:r>
            <w:r w:rsidRPr="008B6400">
              <w:t xml:space="preserve"> </w:t>
            </w:r>
            <w:r>
              <w:t xml:space="preserve">            </w:t>
            </w:r>
            <w:r w:rsidRPr="008B6400">
              <w:t>исполнитель программы</w:t>
            </w:r>
          </w:p>
        </w:tc>
      </w:tr>
      <w:tr w:rsidR="005549A6" w:rsidTr="002F333C">
        <w:trPr>
          <w:trHeight w:val="240"/>
        </w:trPr>
        <w:tc>
          <w:tcPr>
            <w:tcW w:w="2006" w:type="dxa"/>
            <w:tcBorders>
              <w:top w:val="nil"/>
              <w:left w:val="nil"/>
              <w:bottom w:val="nil"/>
              <w:right w:val="nil"/>
            </w:tcBorders>
            <w:shd w:val="clear" w:color="auto" w:fill="auto"/>
          </w:tcPr>
          <w:p w:rsidR="005549A6" w:rsidRDefault="005549A6" w:rsidP="00B60813">
            <w:pPr>
              <w:spacing w:line="259" w:lineRule="auto"/>
              <w:ind w:left="19"/>
            </w:pPr>
          </w:p>
          <w:p w:rsidR="005549A6" w:rsidRDefault="005549A6" w:rsidP="00B60813">
            <w:pPr>
              <w:spacing w:line="259" w:lineRule="auto"/>
              <w:ind w:left="19"/>
            </w:pPr>
            <w:r>
              <w:t>Соисполнители</w:t>
            </w:r>
          </w:p>
        </w:tc>
        <w:tc>
          <w:tcPr>
            <w:tcW w:w="7917" w:type="dxa"/>
            <w:tcBorders>
              <w:top w:val="nil"/>
              <w:left w:val="nil"/>
              <w:bottom w:val="nil"/>
              <w:right w:val="nil"/>
            </w:tcBorders>
            <w:shd w:val="clear" w:color="auto" w:fill="auto"/>
          </w:tcPr>
          <w:p w:rsidR="005549A6" w:rsidRDefault="005549A6" w:rsidP="00B60813">
            <w:pPr>
              <w:spacing w:after="160" w:line="259" w:lineRule="auto"/>
            </w:pPr>
          </w:p>
        </w:tc>
      </w:tr>
      <w:tr w:rsidR="005549A6" w:rsidTr="002F333C">
        <w:trPr>
          <w:trHeight w:val="857"/>
        </w:trPr>
        <w:tc>
          <w:tcPr>
            <w:tcW w:w="2006" w:type="dxa"/>
            <w:tcBorders>
              <w:top w:val="nil"/>
              <w:left w:val="nil"/>
              <w:bottom w:val="nil"/>
              <w:right w:val="nil"/>
            </w:tcBorders>
            <w:shd w:val="clear" w:color="auto" w:fill="auto"/>
          </w:tcPr>
          <w:p w:rsidR="005549A6" w:rsidRDefault="005549A6" w:rsidP="00B60813">
            <w:pPr>
              <w:spacing w:line="259" w:lineRule="auto"/>
              <w:ind w:left="19" w:right="365" w:hanging="5"/>
            </w:pPr>
            <w:r>
              <w:t xml:space="preserve">муниципальной программы </w:t>
            </w:r>
          </w:p>
          <w:p w:rsidR="005549A6" w:rsidRDefault="005549A6" w:rsidP="00B60813">
            <w:pPr>
              <w:spacing w:line="259" w:lineRule="auto"/>
              <w:ind w:left="19" w:right="365" w:hanging="5"/>
            </w:pPr>
          </w:p>
          <w:p w:rsidR="005549A6" w:rsidRDefault="005549A6" w:rsidP="00B60813">
            <w:pPr>
              <w:spacing w:line="259" w:lineRule="auto"/>
              <w:ind w:left="19" w:right="365" w:hanging="5"/>
            </w:pPr>
            <w:r>
              <w:t>Участники</w:t>
            </w:r>
          </w:p>
        </w:tc>
        <w:tc>
          <w:tcPr>
            <w:tcW w:w="7917" w:type="dxa"/>
            <w:tcBorders>
              <w:top w:val="nil"/>
              <w:left w:val="nil"/>
              <w:bottom w:val="nil"/>
              <w:right w:val="nil"/>
            </w:tcBorders>
            <w:shd w:val="clear" w:color="auto" w:fill="auto"/>
          </w:tcPr>
          <w:p w:rsidR="005549A6" w:rsidRDefault="005549A6" w:rsidP="00B60813">
            <w:pPr>
              <w:spacing w:line="259" w:lineRule="auto"/>
            </w:pPr>
            <w:r>
              <w:t xml:space="preserve">      </w:t>
            </w:r>
            <w:r w:rsidR="002F333C">
              <w:t xml:space="preserve">         </w:t>
            </w:r>
            <w:r>
              <w:t>Отсутствуют</w:t>
            </w:r>
          </w:p>
        </w:tc>
      </w:tr>
      <w:tr w:rsidR="005549A6" w:rsidTr="002F333C">
        <w:trPr>
          <w:trHeight w:val="898"/>
        </w:trPr>
        <w:tc>
          <w:tcPr>
            <w:tcW w:w="2006" w:type="dxa"/>
            <w:tcBorders>
              <w:top w:val="nil"/>
              <w:left w:val="nil"/>
              <w:bottom w:val="nil"/>
              <w:right w:val="nil"/>
            </w:tcBorders>
            <w:shd w:val="clear" w:color="auto" w:fill="auto"/>
          </w:tcPr>
          <w:p w:rsidR="005549A6" w:rsidRDefault="005549A6" w:rsidP="00B60813">
            <w:pPr>
              <w:spacing w:after="53" w:line="228" w:lineRule="auto"/>
              <w:ind w:left="24"/>
            </w:pPr>
            <w:r>
              <w:t>муниципальной программы</w:t>
            </w:r>
          </w:p>
          <w:p w:rsidR="005549A6" w:rsidRDefault="005549A6" w:rsidP="00B60813">
            <w:pPr>
              <w:spacing w:after="53" w:line="228" w:lineRule="auto"/>
              <w:ind w:left="24"/>
            </w:pPr>
          </w:p>
          <w:p w:rsidR="005549A6" w:rsidRDefault="005549A6" w:rsidP="00B60813">
            <w:pPr>
              <w:spacing w:line="259" w:lineRule="auto"/>
              <w:ind w:left="34"/>
            </w:pPr>
            <w:r>
              <w:t>Программно-целевые</w:t>
            </w:r>
          </w:p>
        </w:tc>
        <w:tc>
          <w:tcPr>
            <w:tcW w:w="7917" w:type="dxa"/>
            <w:tcBorders>
              <w:top w:val="nil"/>
              <w:left w:val="nil"/>
              <w:bottom w:val="nil"/>
              <w:right w:val="nil"/>
            </w:tcBorders>
            <w:shd w:val="clear" w:color="auto" w:fill="auto"/>
          </w:tcPr>
          <w:p w:rsidR="005549A6" w:rsidRDefault="005549A6" w:rsidP="00B60813">
            <w:pPr>
              <w:spacing w:line="259" w:lineRule="auto"/>
              <w:ind w:left="10"/>
            </w:pPr>
            <w:r>
              <w:t xml:space="preserve">     </w:t>
            </w:r>
            <w:r w:rsidR="002F333C">
              <w:t xml:space="preserve">          </w:t>
            </w:r>
            <w:r>
              <w:t>Отсутствуют</w:t>
            </w:r>
          </w:p>
        </w:tc>
      </w:tr>
      <w:tr w:rsidR="005549A6" w:rsidRPr="005C2946" w:rsidTr="002F333C">
        <w:trPr>
          <w:trHeight w:val="1047"/>
        </w:trPr>
        <w:tc>
          <w:tcPr>
            <w:tcW w:w="2006" w:type="dxa"/>
            <w:tcBorders>
              <w:top w:val="nil"/>
              <w:left w:val="nil"/>
              <w:bottom w:val="nil"/>
              <w:right w:val="nil"/>
            </w:tcBorders>
            <w:shd w:val="clear" w:color="auto" w:fill="auto"/>
          </w:tcPr>
          <w:p w:rsidR="005549A6" w:rsidRDefault="005549A6" w:rsidP="00B60813">
            <w:pPr>
              <w:spacing w:line="259" w:lineRule="auto"/>
              <w:ind w:left="38"/>
            </w:pPr>
            <w:r>
              <w:t>инструменты муниципальной программы</w:t>
            </w:r>
          </w:p>
          <w:p w:rsidR="005549A6" w:rsidRDefault="005549A6" w:rsidP="00B60813">
            <w:pPr>
              <w:spacing w:line="259" w:lineRule="auto"/>
              <w:ind w:left="38"/>
            </w:pPr>
          </w:p>
        </w:tc>
        <w:tc>
          <w:tcPr>
            <w:tcW w:w="7917" w:type="dxa"/>
            <w:tcBorders>
              <w:top w:val="nil"/>
              <w:left w:val="nil"/>
              <w:bottom w:val="nil"/>
              <w:right w:val="nil"/>
            </w:tcBorders>
            <w:shd w:val="clear" w:color="auto" w:fill="auto"/>
          </w:tcPr>
          <w:p w:rsidR="005549A6" w:rsidRPr="008B6400" w:rsidRDefault="005549A6" w:rsidP="00B60813">
            <w:pPr>
              <w:spacing w:after="420" w:line="259" w:lineRule="auto"/>
              <w:ind w:left="14"/>
            </w:pPr>
            <w:r>
              <w:t xml:space="preserve">     </w:t>
            </w:r>
            <w:r w:rsidR="002F333C">
              <w:t xml:space="preserve">           </w:t>
            </w:r>
            <w:r>
              <w:t>Отсутствую</w:t>
            </w:r>
            <w:r w:rsidRPr="008B6400">
              <w:t>т</w:t>
            </w:r>
          </w:p>
          <w:p w:rsidR="005549A6" w:rsidRDefault="005549A6" w:rsidP="00B60813">
            <w:pPr>
              <w:spacing w:line="259" w:lineRule="auto"/>
              <w:ind w:left="29"/>
            </w:pPr>
          </w:p>
          <w:p w:rsidR="002F333C" w:rsidRDefault="005549A6" w:rsidP="00B60813">
            <w:pPr>
              <w:spacing w:line="259" w:lineRule="auto"/>
              <w:ind w:left="29"/>
            </w:pPr>
            <w:r>
              <w:t xml:space="preserve"> </w:t>
            </w:r>
          </w:p>
          <w:p w:rsidR="005549A6" w:rsidRPr="008B6400" w:rsidRDefault="002F333C" w:rsidP="002F333C">
            <w:pPr>
              <w:spacing w:line="259" w:lineRule="auto"/>
            </w:pPr>
            <w:r>
              <w:t xml:space="preserve">       </w:t>
            </w:r>
            <w:r w:rsidR="005549A6" w:rsidRPr="008B6400">
              <w:t>Защита населения и территорий МО «Вистинское сельское</w:t>
            </w:r>
          </w:p>
        </w:tc>
      </w:tr>
      <w:tr w:rsidR="005549A6" w:rsidRPr="005C2946" w:rsidTr="002F333C">
        <w:trPr>
          <w:trHeight w:val="404"/>
        </w:trPr>
        <w:tc>
          <w:tcPr>
            <w:tcW w:w="2006" w:type="dxa"/>
            <w:tcBorders>
              <w:top w:val="nil"/>
              <w:left w:val="nil"/>
              <w:bottom w:val="nil"/>
              <w:right w:val="nil"/>
            </w:tcBorders>
            <w:shd w:val="clear" w:color="auto" w:fill="auto"/>
          </w:tcPr>
          <w:p w:rsidR="002F333C" w:rsidRDefault="005549A6" w:rsidP="002F333C">
            <w:pPr>
              <w:spacing w:line="259" w:lineRule="auto"/>
              <w:ind w:left="48"/>
            </w:pPr>
            <w:r>
              <w:t>Цель</w:t>
            </w:r>
          </w:p>
          <w:p w:rsidR="005549A6" w:rsidRPr="002F333C" w:rsidRDefault="002F333C" w:rsidP="002F333C">
            <w:r>
              <w:t>муниципальной программы</w:t>
            </w:r>
          </w:p>
        </w:tc>
        <w:tc>
          <w:tcPr>
            <w:tcW w:w="7917" w:type="dxa"/>
            <w:tcBorders>
              <w:top w:val="nil"/>
              <w:left w:val="nil"/>
              <w:bottom w:val="nil"/>
              <w:right w:val="nil"/>
            </w:tcBorders>
            <w:shd w:val="clear" w:color="auto" w:fill="auto"/>
          </w:tcPr>
          <w:p w:rsidR="005549A6" w:rsidRPr="008B6400" w:rsidRDefault="005549A6" w:rsidP="00B60813">
            <w:pPr>
              <w:spacing w:line="259" w:lineRule="auto"/>
              <w:ind w:left="29"/>
            </w:pPr>
            <w:r>
              <w:t xml:space="preserve"> </w:t>
            </w:r>
            <w:r w:rsidR="002F333C">
              <w:t xml:space="preserve">      </w:t>
            </w:r>
            <w:r w:rsidRPr="008B6400">
              <w:t xml:space="preserve">поселение» от чрезвычайных ситуаций и пожарной </w:t>
            </w:r>
            <w:r>
              <w:t xml:space="preserve">  </w:t>
            </w:r>
            <w:r w:rsidRPr="008B6400">
              <w:t>безопасности</w:t>
            </w:r>
          </w:p>
        </w:tc>
      </w:tr>
      <w:tr w:rsidR="005549A6" w:rsidRPr="005C2946" w:rsidTr="002F333C">
        <w:trPr>
          <w:trHeight w:val="696"/>
        </w:trPr>
        <w:tc>
          <w:tcPr>
            <w:tcW w:w="2006" w:type="dxa"/>
            <w:tcBorders>
              <w:top w:val="nil"/>
              <w:left w:val="nil"/>
              <w:bottom w:val="nil"/>
              <w:right w:val="nil"/>
            </w:tcBorders>
            <w:shd w:val="clear" w:color="auto" w:fill="auto"/>
            <w:vAlign w:val="center"/>
          </w:tcPr>
          <w:p w:rsidR="005549A6" w:rsidRDefault="005549A6" w:rsidP="00B60813">
            <w:pPr>
              <w:spacing w:line="259" w:lineRule="auto"/>
              <w:ind w:left="53"/>
            </w:pPr>
          </w:p>
        </w:tc>
        <w:tc>
          <w:tcPr>
            <w:tcW w:w="7917" w:type="dxa"/>
            <w:tcBorders>
              <w:top w:val="nil"/>
              <w:left w:val="nil"/>
              <w:bottom w:val="nil"/>
              <w:right w:val="nil"/>
            </w:tcBorders>
            <w:shd w:val="clear" w:color="auto" w:fill="auto"/>
            <w:vAlign w:val="bottom"/>
          </w:tcPr>
          <w:p w:rsidR="002F333C" w:rsidRDefault="002F333C" w:rsidP="00B60813">
            <w:pPr>
              <w:spacing w:line="259" w:lineRule="auto"/>
              <w:ind w:left="44" w:hanging="10"/>
            </w:pPr>
          </w:p>
          <w:p w:rsidR="002F333C" w:rsidRDefault="002F333C" w:rsidP="00B60813">
            <w:pPr>
              <w:spacing w:line="259" w:lineRule="auto"/>
              <w:ind w:left="44" w:hanging="10"/>
            </w:pPr>
          </w:p>
          <w:p w:rsidR="002F333C" w:rsidRDefault="002F333C" w:rsidP="00B60813">
            <w:pPr>
              <w:spacing w:line="259" w:lineRule="auto"/>
              <w:ind w:left="44" w:hanging="10"/>
            </w:pPr>
          </w:p>
          <w:p w:rsidR="002F333C" w:rsidRDefault="002F333C" w:rsidP="00B60813">
            <w:pPr>
              <w:spacing w:line="259" w:lineRule="auto"/>
              <w:ind w:left="44" w:hanging="10"/>
            </w:pPr>
          </w:p>
          <w:p w:rsidR="002F333C" w:rsidRDefault="002F333C" w:rsidP="00B60813">
            <w:pPr>
              <w:spacing w:line="259" w:lineRule="auto"/>
              <w:ind w:left="44" w:hanging="10"/>
            </w:pPr>
          </w:p>
          <w:p w:rsidR="002F333C" w:rsidRDefault="002F333C" w:rsidP="00B60813">
            <w:pPr>
              <w:spacing w:line="259" w:lineRule="auto"/>
              <w:ind w:left="44" w:hanging="10"/>
            </w:pPr>
          </w:p>
          <w:p w:rsidR="002F333C" w:rsidRDefault="002F333C" w:rsidP="00B60813">
            <w:pPr>
              <w:spacing w:line="259" w:lineRule="auto"/>
              <w:ind w:left="44" w:hanging="10"/>
            </w:pPr>
          </w:p>
          <w:p w:rsidR="005549A6" w:rsidRPr="008B6400" w:rsidRDefault="005549A6" w:rsidP="00B60813">
            <w:pPr>
              <w:spacing w:line="259" w:lineRule="auto"/>
              <w:ind w:left="44" w:hanging="10"/>
            </w:pPr>
            <w:r w:rsidRPr="008B6400">
              <w:t>Подпрограмма 1. Защита населения от ЧС, обеспечение безопасности на водных объектах</w:t>
            </w:r>
            <w:r w:rsidR="00430A53">
              <w:t>.</w:t>
            </w:r>
          </w:p>
        </w:tc>
      </w:tr>
      <w:tr w:rsidR="005549A6" w:rsidTr="002F333C">
        <w:trPr>
          <w:trHeight w:val="547"/>
        </w:trPr>
        <w:tc>
          <w:tcPr>
            <w:tcW w:w="2006" w:type="dxa"/>
            <w:tcBorders>
              <w:top w:val="nil"/>
              <w:left w:val="nil"/>
              <w:bottom w:val="nil"/>
              <w:right w:val="nil"/>
            </w:tcBorders>
            <w:shd w:val="clear" w:color="auto" w:fill="auto"/>
          </w:tcPr>
          <w:p w:rsidR="005549A6" w:rsidRDefault="002F333C" w:rsidP="00B60813">
            <w:pPr>
              <w:spacing w:line="259" w:lineRule="auto"/>
              <w:ind w:left="62"/>
            </w:pPr>
            <w:r>
              <w:lastRenderedPageBreak/>
              <w:t>Задачи:</w:t>
            </w:r>
          </w:p>
        </w:tc>
        <w:tc>
          <w:tcPr>
            <w:tcW w:w="7917" w:type="dxa"/>
            <w:tcBorders>
              <w:top w:val="nil"/>
              <w:left w:val="nil"/>
              <w:bottom w:val="nil"/>
              <w:right w:val="nil"/>
            </w:tcBorders>
            <w:shd w:val="clear" w:color="auto" w:fill="auto"/>
            <w:vAlign w:val="bottom"/>
          </w:tcPr>
          <w:p w:rsidR="005549A6" w:rsidRDefault="005549A6" w:rsidP="00B60813">
            <w:pPr>
              <w:spacing w:line="259" w:lineRule="auto"/>
              <w:ind w:left="53"/>
            </w:pPr>
            <w:r>
              <w:t>Подпрограмма 2. Обеспечение пожарной безопасности</w:t>
            </w:r>
          </w:p>
        </w:tc>
      </w:tr>
      <w:tr w:rsidR="005549A6" w:rsidRPr="005C2946" w:rsidTr="002F333C">
        <w:trPr>
          <w:trHeight w:val="573"/>
        </w:trPr>
        <w:tc>
          <w:tcPr>
            <w:tcW w:w="2006" w:type="dxa"/>
            <w:tcBorders>
              <w:top w:val="nil"/>
              <w:left w:val="nil"/>
              <w:bottom w:val="nil"/>
              <w:right w:val="nil"/>
            </w:tcBorders>
            <w:shd w:val="clear" w:color="auto" w:fill="auto"/>
          </w:tcPr>
          <w:p w:rsidR="005549A6" w:rsidRDefault="005549A6" w:rsidP="002F333C">
            <w:pPr>
              <w:spacing w:line="259" w:lineRule="auto"/>
              <w:ind w:right="1752"/>
            </w:pPr>
          </w:p>
        </w:tc>
        <w:tc>
          <w:tcPr>
            <w:tcW w:w="7917" w:type="dxa"/>
            <w:tcBorders>
              <w:top w:val="nil"/>
              <w:left w:val="nil"/>
              <w:bottom w:val="nil"/>
              <w:right w:val="nil"/>
            </w:tcBorders>
            <w:shd w:val="clear" w:color="auto" w:fill="auto"/>
          </w:tcPr>
          <w:p w:rsidR="005549A6" w:rsidRPr="008B6400" w:rsidRDefault="005549A6" w:rsidP="00B60813">
            <w:pPr>
              <w:spacing w:line="259" w:lineRule="auto"/>
              <w:ind w:left="58" w:hanging="5"/>
            </w:pPr>
            <w:r w:rsidRPr="008B6400">
              <w:t>обеспечение эффективного предупреждения и ликвидации чрезвычайных ситуаций природного и техногенного характера,</w:t>
            </w:r>
          </w:p>
        </w:tc>
      </w:tr>
      <w:tr w:rsidR="005549A6" w:rsidRPr="005C2946" w:rsidTr="00430A53">
        <w:trPr>
          <w:trHeight w:val="213"/>
        </w:trPr>
        <w:tc>
          <w:tcPr>
            <w:tcW w:w="2006" w:type="dxa"/>
            <w:tcBorders>
              <w:top w:val="nil"/>
              <w:left w:val="nil"/>
              <w:bottom w:val="nil"/>
              <w:right w:val="nil"/>
            </w:tcBorders>
            <w:shd w:val="clear" w:color="auto" w:fill="auto"/>
          </w:tcPr>
          <w:p w:rsidR="005549A6" w:rsidRDefault="005549A6" w:rsidP="00B60813">
            <w:pPr>
              <w:spacing w:line="259" w:lineRule="auto"/>
              <w:ind w:left="72"/>
            </w:pPr>
          </w:p>
        </w:tc>
        <w:tc>
          <w:tcPr>
            <w:tcW w:w="7917" w:type="dxa"/>
            <w:tcBorders>
              <w:top w:val="nil"/>
              <w:left w:val="nil"/>
              <w:bottom w:val="nil"/>
              <w:right w:val="nil"/>
            </w:tcBorders>
            <w:shd w:val="clear" w:color="auto" w:fill="auto"/>
          </w:tcPr>
          <w:p w:rsidR="005549A6" w:rsidRPr="008B6400" w:rsidRDefault="005549A6" w:rsidP="002F333C">
            <w:r w:rsidRPr="008B6400">
              <w:t>пожаров и происшествий на водных объектах;</w:t>
            </w:r>
          </w:p>
        </w:tc>
      </w:tr>
      <w:tr w:rsidR="005549A6" w:rsidRPr="005C2946" w:rsidTr="00430A53">
        <w:trPr>
          <w:trHeight w:val="70"/>
        </w:trPr>
        <w:tc>
          <w:tcPr>
            <w:tcW w:w="2006" w:type="dxa"/>
            <w:tcBorders>
              <w:top w:val="nil"/>
              <w:left w:val="nil"/>
              <w:bottom w:val="nil"/>
              <w:right w:val="nil"/>
            </w:tcBorders>
            <w:shd w:val="clear" w:color="auto" w:fill="auto"/>
            <w:vAlign w:val="bottom"/>
          </w:tcPr>
          <w:p w:rsidR="005549A6" w:rsidRDefault="005549A6" w:rsidP="00B60813">
            <w:pPr>
              <w:spacing w:line="259" w:lineRule="auto"/>
              <w:ind w:left="77"/>
            </w:pPr>
          </w:p>
        </w:tc>
        <w:tc>
          <w:tcPr>
            <w:tcW w:w="7917" w:type="dxa"/>
            <w:tcBorders>
              <w:top w:val="nil"/>
              <w:left w:val="nil"/>
              <w:bottom w:val="nil"/>
              <w:right w:val="nil"/>
            </w:tcBorders>
            <w:shd w:val="clear" w:color="auto" w:fill="auto"/>
          </w:tcPr>
          <w:p w:rsidR="005549A6" w:rsidRPr="008B6400" w:rsidRDefault="005549A6" w:rsidP="002F333C">
            <w:r w:rsidRPr="008B6400">
              <w:t>обеспечение и поддержание высокой готовности сил и средств</w:t>
            </w:r>
          </w:p>
        </w:tc>
      </w:tr>
      <w:tr w:rsidR="005549A6" w:rsidRPr="005C2946" w:rsidTr="00430A53">
        <w:tblPrEx>
          <w:tblCellMar>
            <w:top w:w="6" w:type="dxa"/>
          </w:tblCellMar>
        </w:tblPrEx>
        <w:trPr>
          <w:trHeight w:val="174"/>
        </w:trPr>
        <w:tc>
          <w:tcPr>
            <w:tcW w:w="2006" w:type="dxa"/>
            <w:tcBorders>
              <w:top w:val="nil"/>
              <w:left w:val="nil"/>
              <w:bottom w:val="nil"/>
              <w:right w:val="nil"/>
            </w:tcBorders>
            <w:shd w:val="clear" w:color="auto" w:fill="auto"/>
          </w:tcPr>
          <w:p w:rsidR="005549A6" w:rsidRPr="008B6400" w:rsidRDefault="005549A6" w:rsidP="00B60813">
            <w:pPr>
              <w:spacing w:after="160" w:line="259" w:lineRule="auto"/>
            </w:pPr>
          </w:p>
        </w:tc>
        <w:tc>
          <w:tcPr>
            <w:tcW w:w="7917" w:type="dxa"/>
            <w:tcBorders>
              <w:top w:val="nil"/>
              <w:left w:val="nil"/>
              <w:bottom w:val="nil"/>
              <w:right w:val="nil"/>
            </w:tcBorders>
            <w:shd w:val="clear" w:color="auto" w:fill="auto"/>
          </w:tcPr>
          <w:p w:rsidR="005549A6" w:rsidRDefault="005549A6" w:rsidP="00430A53">
            <w:r w:rsidRPr="008B6400">
              <w:t>количество выездов добровольных пожарных дружин на</w:t>
            </w:r>
            <w:r w:rsidR="00430A53" w:rsidRPr="008B6400">
              <w:t xml:space="preserve"> пожары, чрезвычайные ситуации и происшествия</w:t>
            </w:r>
            <w:r w:rsidR="00430A53">
              <w:t>.</w:t>
            </w:r>
          </w:p>
          <w:p w:rsidR="00430A53" w:rsidRDefault="00430A53" w:rsidP="00430A53"/>
          <w:p w:rsidR="00430A53" w:rsidRPr="008B6400" w:rsidRDefault="00430A53" w:rsidP="00430A53"/>
        </w:tc>
      </w:tr>
      <w:tr w:rsidR="00430A53" w:rsidRPr="005C2946" w:rsidTr="00551899">
        <w:tblPrEx>
          <w:tblCellMar>
            <w:top w:w="6" w:type="dxa"/>
          </w:tblCellMar>
        </w:tblPrEx>
        <w:trPr>
          <w:trHeight w:val="64"/>
        </w:trPr>
        <w:tc>
          <w:tcPr>
            <w:tcW w:w="2006" w:type="dxa"/>
            <w:tcBorders>
              <w:top w:val="nil"/>
              <w:left w:val="nil"/>
              <w:bottom w:val="nil"/>
              <w:right w:val="nil"/>
            </w:tcBorders>
            <w:shd w:val="clear" w:color="auto" w:fill="auto"/>
          </w:tcPr>
          <w:p w:rsidR="00430A53" w:rsidRDefault="00430A53" w:rsidP="00B60813">
            <w:pPr>
              <w:spacing w:line="259" w:lineRule="auto"/>
            </w:pPr>
            <w:r>
              <w:t>Целевые показатели</w:t>
            </w:r>
          </w:p>
        </w:tc>
        <w:tc>
          <w:tcPr>
            <w:tcW w:w="7917" w:type="dxa"/>
            <w:tcBorders>
              <w:top w:val="nil"/>
              <w:left w:val="nil"/>
              <w:bottom w:val="nil"/>
              <w:right w:val="nil"/>
            </w:tcBorders>
            <w:shd w:val="clear" w:color="auto" w:fill="auto"/>
            <w:vAlign w:val="bottom"/>
          </w:tcPr>
          <w:p w:rsidR="00430A53" w:rsidRPr="008B6400" w:rsidRDefault="00430A53" w:rsidP="00B60813">
            <w:pPr>
              <w:spacing w:line="259" w:lineRule="auto"/>
            </w:pPr>
            <w:r>
              <w:t>К</w:t>
            </w:r>
            <w:r w:rsidRPr="008B6400">
              <w:t>оличество спасенных людей, и которым оказана помощь при пожарах, чрезвычайных ситуациях и происшествиях;</w:t>
            </w:r>
          </w:p>
        </w:tc>
      </w:tr>
      <w:tr w:rsidR="00430A53" w:rsidRPr="005C2946" w:rsidTr="00551899">
        <w:tblPrEx>
          <w:tblCellMar>
            <w:top w:w="6" w:type="dxa"/>
          </w:tblCellMar>
        </w:tblPrEx>
        <w:trPr>
          <w:trHeight w:val="709"/>
        </w:trPr>
        <w:tc>
          <w:tcPr>
            <w:tcW w:w="2006" w:type="dxa"/>
            <w:tcBorders>
              <w:top w:val="nil"/>
              <w:left w:val="nil"/>
              <w:bottom w:val="nil"/>
              <w:right w:val="nil"/>
            </w:tcBorders>
            <w:shd w:val="clear" w:color="auto" w:fill="auto"/>
          </w:tcPr>
          <w:p w:rsidR="00430A53" w:rsidRDefault="00430A53" w:rsidP="00B60813">
            <w:pPr>
              <w:spacing w:line="259" w:lineRule="auto"/>
              <w:ind w:left="5"/>
            </w:pPr>
            <w:r>
              <w:t>муниципальной</w:t>
            </w:r>
          </w:p>
          <w:p w:rsidR="00430A53" w:rsidRDefault="00430A53" w:rsidP="00430A53">
            <w:pPr>
              <w:spacing w:after="852" w:line="259" w:lineRule="auto"/>
              <w:ind w:left="14"/>
            </w:pPr>
            <w:r>
              <w:t>программы</w:t>
            </w:r>
          </w:p>
          <w:p w:rsidR="00430A53" w:rsidRPr="00430A53" w:rsidRDefault="00430A53" w:rsidP="00430A53"/>
        </w:tc>
        <w:tc>
          <w:tcPr>
            <w:tcW w:w="7917" w:type="dxa"/>
            <w:tcBorders>
              <w:top w:val="nil"/>
              <w:left w:val="nil"/>
              <w:bottom w:val="nil"/>
              <w:right w:val="nil"/>
            </w:tcBorders>
            <w:shd w:val="clear" w:color="auto" w:fill="auto"/>
          </w:tcPr>
          <w:p w:rsidR="00430A53" w:rsidRPr="008B6400" w:rsidRDefault="00430A53" w:rsidP="00430A53">
            <w:pPr>
              <w:spacing w:line="259" w:lineRule="auto"/>
              <w:ind w:left="34" w:right="115"/>
            </w:pPr>
            <w:r w:rsidRPr="008B6400">
              <w:t>количество профилактических меропр</w:t>
            </w:r>
            <w:r>
              <w:t>иятий по предупреждению пожаров чрезвычайных ситуаций и посл</w:t>
            </w:r>
            <w:r w:rsidRPr="008B6400">
              <w:t>е</w:t>
            </w:r>
            <w:r>
              <w:t>д</w:t>
            </w:r>
            <w:r w:rsidRPr="008B6400">
              <w:t>ствий на водных объектах;</w:t>
            </w:r>
          </w:p>
        </w:tc>
      </w:tr>
      <w:tr w:rsidR="00430A53" w:rsidRPr="005C2946" w:rsidTr="002F333C">
        <w:tblPrEx>
          <w:tblCellMar>
            <w:top w:w="6" w:type="dxa"/>
          </w:tblCellMar>
        </w:tblPrEx>
        <w:trPr>
          <w:trHeight w:val="1477"/>
        </w:trPr>
        <w:tc>
          <w:tcPr>
            <w:tcW w:w="2006" w:type="dxa"/>
            <w:tcBorders>
              <w:top w:val="nil"/>
              <w:left w:val="nil"/>
              <w:bottom w:val="nil"/>
              <w:right w:val="nil"/>
            </w:tcBorders>
            <w:shd w:val="clear" w:color="auto" w:fill="auto"/>
          </w:tcPr>
          <w:p w:rsidR="00430A53" w:rsidRDefault="00430A53" w:rsidP="00B60813">
            <w:pPr>
              <w:spacing w:line="259" w:lineRule="auto"/>
              <w:ind w:left="43"/>
            </w:pPr>
            <w:r>
              <w:t>Сроки</w:t>
            </w:r>
          </w:p>
          <w:p w:rsidR="00430A53" w:rsidRDefault="00430A53" w:rsidP="00430A53">
            <w:pPr>
              <w:spacing w:after="50" w:line="236" w:lineRule="auto"/>
              <w:ind w:left="43"/>
            </w:pPr>
            <w:r>
              <w:t>муниципальной программы</w:t>
            </w:r>
          </w:p>
          <w:p w:rsidR="00430A53" w:rsidRPr="00430A53" w:rsidRDefault="00430A53" w:rsidP="00430A53"/>
        </w:tc>
        <w:tc>
          <w:tcPr>
            <w:tcW w:w="7917" w:type="dxa"/>
            <w:tcBorders>
              <w:top w:val="nil"/>
              <w:left w:val="nil"/>
              <w:bottom w:val="nil"/>
              <w:right w:val="nil"/>
            </w:tcBorders>
            <w:shd w:val="clear" w:color="auto" w:fill="auto"/>
          </w:tcPr>
          <w:p w:rsidR="00430A53" w:rsidRPr="008B6400" w:rsidRDefault="00430A53" w:rsidP="00B60813">
            <w:pPr>
              <w:spacing w:line="259" w:lineRule="auto"/>
              <w:ind w:left="39" w:right="115" w:hanging="5"/>
            </w:pPr>
            <w:r>
              <w:t>15.04.2020 – 15.04.2023</w:t>
            </w:r>
          </w:p>
        </w:tc>
      </w:tr>
      <w:tr w:rsidR="00430A53" w:rsidTr="002F333C">
        <w:tblPrEx>
          <w:tblCellMar>
            <w:top w:w="6" w:type="dxa"/>
          </w:tblCellMar>
        </w:tblPrEx>
        <w:trPr>
          <w:trHeight w:val="1208"/>
        </w:trPr>
        <w:tc>
          <w:tcPr>
            <w:tcW w:w="2006" w:type="dxa"/>
            <w:tcBorders>
              <w:top w:val="nil"/>
              <w:left w:val="nil"/>
              <w:bottom w:val="nil"/>
              <w:right w:val="nil"/>
            </w:tcBorders>
            <w:shd w:val="clear" w:color="auto" w:fill="auto"/>
            <w:vAlign w:val="bottom"/>
          </w:tcPr>
          <w:p w:rsidR="00430A53" w:rsidRDefault="00430A53" w:rsidP="00B60813">
            <w:pPr>
              <w:spacing w:line="259" w:lineRule="auto"/>
              <w:ind w:left="53"/>
            </w:pPr>
            <w:r>
              <w:t>Ресурсное обеспечение</w:t>
            </w:r>
          </w:p>
        </w:tc>
        <w:tc>
          <w:tcPr>
            <w:tcW w:w="7917" w:type="dxa"/>
            <w:tcBorders>
              <w:top w:val="nil"/>
              <w:left w:val="nil"/>
              <w:bottom w:val="nil"/>
              <w:right w:val="nil"/>
            </w:tcBorders>
            <w:shd w:val="clear" w:color="auto" w:fill="auto"/>
          </w:tcPr>
          <w:p w:rsidR="00430A53" w:rsidRDefault="00430A53" w:rsidP="00B60813">
            <w:pPr>
              <w:spacing w:line="259" w:lineRule="auto"/>
              <w:ind w:left="72"/>
            </w:pPr>
            <w:r>
              <w:rPr>
                <w:sz w:val="22"/>
              </w:rPr>
              <w:t xml:space="preserve"> </w:t>
            </w:r>
          </w:p>
          <w:p w:rsidR="00430A53" w:rsidRDefault="00430A53" w:rsidP="00430A53"/>
          <w:p w:rsidR="00430A53" w:rsidRDefault="00430A53" w:rsidP="00430A53">
            <w:r w:rsidRPr="008B6400">
              <w:t>Ресурсное об</w:t>
            </w:r>
            <w:r>
              <w:t>еспечение Программы составляют с</w:t>
            </w:r>
            <w:r w:rsidRPr="008B6400">
              <w:t xml:space="preserve">редства </w:t>
            </w:r>
            <w:proofErr w:type="gramStart"/>
            <w:r w:rsidRPr="008B6400">
              <w:t>из</w:t>
            </w:r>
            <w:proofErr w:type="gramEnd"/>
          </w:p>
          <w:p w:rsidR="00430A53" w:rsidRPr="00430A53" w:rsidRDefault="00430A53" w:rsidP="00430A53">
            <w:r w:rsidRPr="008B6400">
              <w:t>местного бюджета</w:t>
            </w:r>
            <w:r>
              <w:t>.</w:t>
            </w:r>
          </w:p>
        </w:tc>
      </w:tr>
      <w:tr w:rsidR="00430A53" w:rsidRPr="005C2946" w:rsidTr="002F333C">
        <w:tblPrEx>
          <w:tblCellMar>
            <w:top w:w="6" w:type="dxa"/>
          </w:tblCellMar>
        </w:tblPrEx>
        <w:trPr>
          <w:trHeight w:val="420"/>
        </w:trPr>
        <w:tc>
          <w:tcPr>
            <w:tcW w:w="2006" w:type="dxa"/>
            <w:tcBorders>
              <w:top w:val="nil"/>
              <w:left w:val="nil"/>
              <w:bottom w:val="nil"/>
              <w:right w:val="nil"/>
            </w:tcBorders>
            <w:shd w:val="clear" w:color="auto" w:fill="auto"/>
            <w:vAlign w:val="bottom"/>
          </w:tcPr>
          <w:p w:rsidR="00430A53" w:rsidRDefault="00430A53" w:rsidP="00B60813">
            <w:pPr>
              <w:spacing w:line="259" w:lineRule="auto"/>
              <w:ind w:left="53"/>
            </w:pPr>
            <w:r>
              <w:t>муниципальной</w:t>
            </w:r>
          </w:p>
        </w:tc>
        <w:tc>
          <w:tcPr>
            <w:tcW w:w="7917" w:type="dxa"/>
            <w:tcBorders>
              <w:top w:val="nil"/>
              <w:left w:val="nil"/>
              <w:bottom w:val="nil"/>
              <w:right w:val="nil"/>
            </w:tcBorders>
            <w:shd w:val="clear" w:color="auto" w:fill="auto"/>
          </w:tcPr>
          <w:p w:rsidR="00430A53" w:rsidRPr="008B6400" w:rsidRDefault="00430A53" w:rsidP="00B60813">
            <w:pPr>
              <w:spacing w:line="259" w:lineRule="auto"/>
              <w:ind w:left="77"/>
            </w:pPr>
          </w:p>
        </w:tc>
      </w:tr>
      <w:tr w:rsidR="000D5101" w:rsidRPr="005C2946" w:rsidTr="000917F4">
        <w:tblPrEx>
          <w:tblCellMar>
            <w:top w:w="6" w:type="dxa"/>
          </w:tblCellMar>
        </w:tblPrEx>
        <w:trPr>
          <w:trHeight w:val="4324"/>
        </w:trPr>
        <w:tc>
          <w:tcPr>
            <w:tcW w:w="2006" w:type="dxa"/>
            <w:tcBorders>
              <w:top w:val="nil"/>
              <w:left w:val="nil"/>
              <w:bottom w:val="nil"/>
              <w:right w:val="nil"/>
            </w:tcBorders>
            <w:shd w:val="clear" w:color="auto" w:fill="auto"/>
            <w:vAlign w:val="bottom"/>
          </w:tcPr>
          <w:p w:rsidR="000D5101" w:rsidRDefault="000D5101" w:rsidP="00B60813">
            <w:pPr>
              <w:spacing w:line="259" w:lineRule="auto"/>
              <w:ind w:left="125"/>
            </w:pPr>
            <w:r>
              <w:t>Ожидаемые результаты</w:t>
            </w:r>
          </w:p>
        </w:tc>
        <w:tc>
          <w:tcPr>
            <w:tcW w:w="7917" w:type="dxa"/>
            <w:tcBorders>
              <w:top w:val="nil"/>
              <w:left w:val="nil"/>
              <w:bottom w:val="nil"/>
              <w:right w:val="nil"/>
            </w:tcBorders>
            <w:shd w:val="clear" w:color="auto" w:fill="auto"/>
          </w:tcPr>
          <w:p w:rsidR="000D5101" w:rsidRPr="008B6400" w:rsidRDefault="000D5101" w:rsidP="00B60813">
            <w:pPr>
              <w:spacing w:after="582" w:line="259" w:lineRule="auto"/>
              <w:ind w:left="62"/>
            </w:pPr>
          </w:p>
          <w:p w:rsidR="000D5101" w:rsidRPr="008B6400" w:rsidRDefault="000D5101" w:rsidP="00B60813">
            <w:pPr>
              <w:spacing w:after="273" w:line="237" w:lineRule="auto"/>
              <w:ind w:left="92" w:right="67" w:hanging="10"/>
            </w:pPr>
            <w:r>
              <w:t>- Уменьшение к</w:t>
            </w:r>
            <w:r w:rsidRPr="008B6400">
              <w:t>оличества пожаров, снижение рисков возникновения и смягчение последствий чрезвычайных ситуаций;</w:t>
            </w:r>
          </w:p>
          <w:p w:rsidR="000D5101" w:rsidRPr="008B6400" w:rsidRDefault="000D5101" w:rsidP="00B60813">
            <w:pPr>
              <w:spacing w:after="230" w:line="259" w:lineRule="auto"/>
              <w:ind w:left="77"/>
            </w:pPr>
            <w:r>
              <w:t xml:space="preserve">- </w:t>
            </w:r>
            <w:r w:rsidRPr="008B6400">
              <w:t>снижение числа травмированных и погибших на пожарах;</w:t>
            </w:r>
          </w:p>
          <w:p w:rsidR="000D5101" w:rsidRPr="008B6400" w:rsidRDefault="000D5101" w:rsidP="00B60813">
            <w:pPr>
              <w:spacing w:after="240" w:line="259" w:lineRule="auto"/>
              <w:ind w:left="106"/>
            </w:pPr>
            <w:r>
              <w:t xml:space="preserve">- </w:t>
            </w:r>
            <w:r w:rsidRPr="008B6400">
              <w:t>сокращение материальных потерь от пожаров;</w:t>
            </w:r>
          </w:p>
          <w:p w:rsidR="000D5101" w:rsidRPr="008B6400" w:rsidRDefault="000D5101" w:rsidP="00B60813">
            <w:pPr>
              <w:spacing w:after="269" w:line="242" w:lineRule="auto"/>
              <w:ind w:left="115" w:hanging="5"/>
            </w:pPr>
            <w:r>
              <w:t>- создание необ</w:t>
            </w:r>
            <w:r w:rsidRPr="008B6400">
              <w:t>ходимых условий для обеспечения пожарной безопасности, защиты жизни и здоровья граждан;</w:t>
            </w:r>
          </w:p>
          <w:p w:rsidR="000D5101" w:rsidRPr="008B6400" w:rsidRDefault="000D5101" w:rsidP="00B60813">
            <w:pPr>
              <w:spacing w:line="259" w:lineRule="auto"/>
              <w:ind w:left="130" w:hanging="10"/>
            </w:pPr>
            <w:r>
              <w:t xml:space="preserve">- </w:t>
            </w:r>
            <w:r w:rsidRPr="008B6400">
              <w:t>сокращение времени реагирования подразделений пожарной охраны на пожары, поисково-спасательных служб на</w:t>
            </w:r>
            <w:r>
              <w:t xml:space="preserve"> происшествия и чрезвычайные ситуации;</w:t>
            </w:r>
          </w:p>
        </w:tc>
      </w:tr>
      <w:tr w:rsidR="000D5101" w:rsidTr="000917F4">
        <w:tblPrEx>
          <w:tblCellMar>
            <w:top w:w="6" w:type="dxa"/>
          </w:tblCellMar>
        </w:tblPrEx>
        <w:trPr>
          <w:trHeight w:val="475"/>
        </w:trPr>
        <w:tc>
          <w:tcPr>
            <w:tcW w:w="2006" w:type="dxa"/>
            <w:tcBorders>
              <w:top w:val="nil"/>
              <w:left w:val="nil"/>
              <w:bottom w:val="nil"/>
              <w:right w:val="nil"/>
            </w:tcBorders>
            <w:shd w:val="clear" w:color="auto" w:fill="auto"/>
          </w:tcPr>
          <w:p w:rsidR="000D5101" w:rsidRDefault="000D5101" w:rsidP="00B60813">
            <w:pPr>
              <w:spacing w:line="259" w:lineRule="auto"/>
              <w:ind w:left="120"/>
            </w:pPr>
            <w:r>
              <w:t>реализации</w:t>
            </w:r>
          </w:p>
        </w:tc>
        <w:tc>
          <w:tcPr>
            <w:tcW w:w="7917" w:type="dxa"/>
            <w:tcBorders>
              <w:top w:val="nil"/>
              <w:left w:val="nil"/>
              <w:bottom w:val="nil"/>
              <w:right w:val="nil"/>
            </w:tcBorders>
            <w:shd w:val="clear" w:color="auto" w:fill="auto"/>
          </w:tcPr>
          <w:p w:rsidR="000D5101" w:rsidRPr="008B6400" w:rsidRDefault="000D5101" w:rsidP="00B60813">
            <w:pPr>
              <w:spacing w:line="259" w:lineRule="auto"/>
              <w:ind w:left="139"/>
            </w:pPr>
            <w:r w:rsidRPr="008B6400">
              <w:t>оснащение учреждений социальной сферы системами пожарной</w:t>
            </w:r>
          </w:p>
        </w:tc>
      </w:tr>
      <w:tr w:rsidR="000D5101" w:rsidRPr="005C2946" w:rsidTr="002F333C">
        <w:tblPrEx>
          <w:tblCellMar>
            <w:top w:w="6" w:type="dxa"/>
          </w:tblCellMar>
        </w:tblPrEx>
        <w:trPr>
          <w:trHeight w:val="329"/>
        </w:trPr>
        <w:tc>
          <w:tcPr>
            <w:tcW w:w="2006" w:type="dxa"/>
            <w:tcBorders>
              <w:top w:val="nil"/>
              <w:left w:val="nil"/>
              <w:bottom w:val="nil"/>
              <w:right w:val="nil"/>
            </w:tcBorders>
            <w:shd w:val="clear" w:color="auto" w:fill="auto"/>
          </w:tcPr>
          <w:p w:rsidR="000D5101" w:rsidRDefault="000D5101" w:rsidP="00B60813">
            <w:pPr>
              <w:spacing w:line="259" w:lineRule="auto"/>
              <w:ind w:left="120"/>
            </w:pPr>
            <w:r>
              <w:t>муниципальной</w:t>
            </w:r>
          </w:p>
        </w:tc>
        <w:tc>
          <w:tcPr>
            <w:tcW w:w="7917" w:type="dxa"/>
            <w:tcBorders>
              <w:top w:val="nil"/>
              <w:left w:val="nil"/>
              <w:bottom w:val="nil"/>
              <w:right w:val="nil"/>
            </w:tcBorders>
            <w:shd w:val="clear" w:color="auto" w:fill="auto"/>
          </w:tcPr>
          <w:p w:rsidR="000D5101" w:rsidRDefault="000D5101" w:rsidP="00B60813">
            <w:pPr>
              <w:spacing w:line="259" w:lineRule="auto"/>
              <w:ind w:left="144"/>
            </w:pPr>
            <w:r>
              <w:t>автоматики;</w:t>
            </w:r>
          </w:p>
        </w:tc>
      </w:tr>
      <w:tr w:rsidR="000D5101" w:rsidTr="002F333C">
        <w:tblPrEx>
          <w:tblCellMar>
            <w:top w:w="6" w:type="dxa"/>
          </w:tblCellMar>
        </w:tblPrEx>
        <w:trPr>
          <w:trHeight w:val="476"/>
        </w:trPr>
        <w:tc>
          <w:tcPr>
            <w:tcW w:w="2006" w:type="dxa"/>
            <w:tcBorders>
              <w:top w:val="nil"/>
              <w:left w:val="nil"/>
              <w:bottom w:val="nil"/>
              <w:right w:val="nil"/>
            </w:tcBorders>
            <w:shd w:val="clear" w:color="auto" w:fill="auto"/>
            <w:vAlign w:val="bottom"/>
          </w:tcPr>
          <w:p w:rsidR="000D5101" w:rsidRDefault="000D5101" w:rsidP="00B60813">
            <w:pPr>
              <w:spacing w:line="259" w:lineRule="auto"/>
              <w:ind w:left="130"/>
            </w:pPr>
            <w:r>
              <w:t>программы</w:t>
            </w:r>
          </w:p>
        </w:tc>
        <w:tc>
          <w:tcPr>
            <w:tcW w:w="7917" w:type="dxa"/>
            <w:tcBorders>
              <w:top w:val="nil"/>
              <w:left w:val="nil"/>
              <w:bottom w:val="nil"/>
              <w:right w:val="nil"/>
            </w:tcBorders>
            <w:shd w:val="clear" w:color="auto" w:fill="auto"/>
          </w:tcPr>
          <w:p w:rsidR="000D5101" w:rsidRDefault="000D5101" w:rsidP="00B60813">
            <w:pPr>
              <w:spacing w:line="259" w:lineRule="auto"/>
              <w:ind w:left="144"/>
            </w:pPr>
          </w:p>
        </w:tc>
      </w:tr>
      <w:tr w:rsidR="000D5101" w:rsidRPr="005C2946" w:rsidTr="002F333C">
        <w:tblPrEx>
          <w:tblCellMar>
            <w:top w:w="6" w:type="dxa"/>
          </w:tblCellMar>
        </w:tblPrEx>
        <w:trPr>
          <w:trHeight w:val="586"/>
        </w:trPr>
        <w:tc>
          <w:tcPr>
            <w:tcW w:w="2006" w:type="dxa"/>
            <w:tcBorders>
              <w:top w:val="nil"/>
              <w:left w:val="nil"/>
              <w:bottom w:val="nil"/>
              <w:right w:val="nil"/>
            </w:tcBorders>
            <w:shd w:val="clear" w:color="auto" w:fill="auto"/>
          </w:tcPr>
          <w:p w:rsidR="000D5101" w:rsidRDefault="000D5101" w:rsidP="00C9126D">
            <w:pPr>
              <w:spacing w:line="259" w:lineRule="auto"/>
              <w:ind w:left="134"/>
              <w:jc w:val="both"/>
            </w:pPr>
          </w:p>
        </w:tc>
        <w:tc>
          <w:tcPr>
            <w:tcW w:w="7917" w:type="dxa"/>
            <w:tcBorders>
              <w:top w:val="nil"/>
              <w:left w:val="nil"/>
              <w:bottom w:val="nil"/>
              <w:right w:val="nil"/>
            </w:tcBorders>
            <w:shd w:val="clear" w:color="auto" w:fill="auto"/>
          </w:tcPr>
          <w:p w:rsidR="000D5101" w:rsidRPr="008B6400" w:rsidRDefault="000D5101" w:rsidP="00C9126D">
            <w:pPr>
              <w:spacing w:line="259" w:lineRule="auto"/>
              <w:ind w:left="159" w:hanging="5"/>
              <w:jc w:val="both"/>
            </w:pPr>
            <w:r w:rsidRPr="008B6400">
              <w:t>снижение числа погибших в результате своевременной помощи пострадавшим, оказанной поисково-спасательными службами;</w:t>
            </w:r>
          </w:p>
        </w:tc>
      </w:tr>
    </w:tbl>
    <w:p w:rsidR="005549A6" w:rsidRPr="008B6400" w:rsidRDefault="005549A6" w:rsidP="00C9126D">
      <w:pPr>
        <w:ind w:left="1843" w:right="158"/>
        <w:jc w:val="both"/>
      </w:pPr>
      <w:r w:rsidRPr="008B6400">
        <w:t xml:space="preserve">увеличение видов и объемов аварийно-спасательных работ, </w:t>
      </w:r>
      <w:proofErr w:type="spellStart"/>
      <w:r w:rsidRPr="008B6400">
        <w:t>зуавретенных</w:t>
      </w:r>
      <w:proofErr w:type="spellEnd"/>
      <w:r w:rsidRPr="008B6400">
        <w:t xml:space="preserve"> для выполнения поисково-спасательными службами;</w:t>
      </w:r>
    </w:p>
    <w:p w:rsidR="005549A6" w:rsidRPr="008B6400" w:rsidRDefault="005549A6" w:rsidP="00C9126D">
      <w:pPr>
        <w:ind w:left="1843"/>
        <w:jc w:val="both"/>
      </w:pPr>
      <w:r w:rsidRPr="008B6400">
        <w:t>улучшение работы по предупреждению правонарушений на водных объектах;</w:t>
      </w:r>
    </w:p>
    <w:p w:rsidR="00C9126D" w:rsidRPr="008B6400" w:rsidRDefault="005549A6" w:rsidP="00C9126D">
      <w:pPr>
        <w:spacing w:after="272"/>
        <w:ind w:left="1843"/>
        <w:jc w:val="both"/>
      </w:pPr>
      <w:r w:rsidRPr="008B6400">
        <w:t>улучшение материальной базы</w:t>
      </w:r>
      <w:r w:rsidR="00C9126D">
        <w:t xml:space="preserve"> учебного процесса по вопросам гражданской</w:t>
      </w:r>
      <w:r w:rsidRPr="008B6400">
        <w:t xml:space="preserve"> обороны и чрезвычайным ситуациям;</w:t>
      </w:r>
      <w:r w:rsidR="00C9126D">
        <w:t xml:space="preserve"> </w:t>
      </w:r>
      <w:r w:rsidR="00C9126D" w:rsidRPr="008B6400">
        <w:t>создание резервов (запасов) материальных ресурсов для</w:t>
      </w:r>
      <w:r w:rsidR="00C9126D">
        <w:t xml:space="preserve"> </w:t>
      </w:r>
      <w:r w:rsidR="00C9126D" w:rsidRPr="008B6400">
        <w:t>ликвидации чрезвычайных ситуаций и в особый период;</w:t>
      </w:r>
      <w:r w:rsidR="00C9126D">
        <w:t xml:space="preserve"> </w:t>
      </w:r>
      <w:r w:rsidR="00C9126D" w:rsidRPr="008B6400">
        <w:t>повышение подготовленности к жизнеобеспечению населения, пострадавшего в чрезвычайных ситуациях</w:t>
      </w:r>
    </w:p>
    <w:p w:rsidR="00C9126D" w:rsidRPr="008B6400" w:rsidRDefault="00C9126D" w:rsidP="000D5101">
      <w:pPr>
        <w:spacing w:after="272"/>
        <w:ind w:left="1843"/>
      </w:pPr>
    </w:p>
    <w:p w:rsidR="005549A6" w:rsidRPr="008B6400" w:rsidRDefault="00C9126D" w:rsidP="005549A6">
      <w:pPr>
        <w:spacing w:after="265"/>
        <w:ind w:left="1854" w:right="346" w:hanging="10"/>
        <w:jc w:val="center"/>
      </w:pPr>
      <w:r>
        <w:t>РАЗДЕЛ 1</w:t>
      </w:r>
    </w:p>
    <w:p w:rsidR="005549A6" w:rsidRPr="008B6400" w:rsidRDefault="005549A6" w:rsidP="005549A6">
      <w:pPr>
        <w:spacing w:after="806"/>
        <w:ind w:left="3660" w:right="2156" w:hanging="10"/>
        <w:jc w:val="center"/>
      </w:pPr>
      <w:r w:rsidRPr="008B6400">
        <w:t>Содержание проблемы и обоснование необходимости ее решения программными методами.</w:t>
      </w:r>
    </w:p>
    <w:p w:rsidR="005549A6" w:rsidRPr="008B6400" w:rsidRDefault="00EF2E22" w:rsidP="008A433E">
      <w:pPr>
        <w:ind w:right="244"/>
        <w:jc w:val="both"/>
      </w:pPr>
      <w:r>
        <w:t>Развитию пожаров до крупных и гибел</w:t>
      </w:r>
      <w:r w:rsidR="005549A6" w:rsidRPr="008B6400">
        <w:t>и при этом людей способствует позднее сообщение о пожаре в пожарную охрану и уда</w:t>
      </w:r>
      <w:r>
        <w:t>ленность мес</w:t>
      </w:r>
      <w:r w:rsidR="005549A6" w:rsidRPr="008B6400">
        <w:t>та пожара от ближайшего подразделения пожарной охраны,</w:t>
      </w:r>
    </w:p>
    <w:p w:rsidR="005549A6" w:rsidRPr="008B6400" w:rsidRDefault="005549A6" w:rsidP="008A433E">
      <w:pPr>
        <w:ind w:right="244"/>
        <w:jc w:val="both"/>
      </w:pPr>
      <w:r w:rsidRPr="008B6400">
        <w:t>Для осуществления действий по тушению пожаров функционирует: добровольная пожарная дружина (ДПД).</w:t>
      </w:r>
    </w:p>
    <w:p w:rsidR="005549A6" w:rsidRPr="008B6400" w:rsidRDefault="005549A6" w:rsidP="008A433E">
      <w:pPr>
        <w:ind w:right="244"/>
        <w:jc w:val="both"/>
      </w:pPr>
      <w:r w:rsidRPr="008B6400">
        <w:t>Основными проблемами пожарной безопасности являются:</w:t>
      </w:r>
    </w:p>
    <w:p w:rsidR="005549A6" w:rsidRPr="008B6400" w:rsidRDefault="00EF2E22" w:rsidP="008A433E">
      <w:pPr>
        <w:ind w:right="244"/>
        <w:jc w:val="both"/>
      </w:pPr>
      <w:r>
        <w:t xml:space="preserve">                             - </w:t>
      </w:r>
      <w:r w:rsidR="005549A6" w:rsidRPr="008B6400">
        <w:t xml:space="preserve">несвоевременное прибытие подразделений пожарной охраны к месту </w:t>
      </w:r>
      <w:r>
        <w:t xml:space="preserve">     </w:t>
      </w:r>
      <w:r w:rsidR="005549A6" w:rsidRPr="008B6400">
        <w:t>вызова из-за удаленности;</w:t>
      </w:r>
    </w:p>
    <w:p w:rsidR="005549A6" w:rsidRPr="008B6400" w:rsidRDefault="00EF2E22" w:rsidP="008A433E">
      <w:pPr>
        <w:spacing w:after="150" w:line="313" w:lineRule="auto"/>
        <w:ind w:right="244" w:firstLine="1781"/>
        <w:jc w:val="both"/>
      </w:pPr>
      <w:r>
        <w:t xml:space="preserve">- </w:t>
      </w:r>
      <w:r w:rsidR="005549A6" w:rsidRPr="008B6400">
        <w:t>низкий уровень защищенности населения, территорий и учреждений социальной сферы от пожаров; несвоевременное сообщение о пожаре (загорании) в пожарную охрану;</w:t>
      </w:r>
    </w:p>
    <w:p w:rsidR="00EF2E22" w:rsidRDefault="00EF2E22" w:rsidP="008A433E">
      <w:pPr>
        <w:spacing w:line="348" w:lineRule="auto"/>
        <w:ind w:left="1814"/>
        <w:jc w:val="both"/>
      </w:pPr>
      <w:r>
        <w:t xml:space="preserve">- </w:t>
      </w:r>
      <w:r w:rsidR="005549A6" w:rsidRPr="008B6400">
        <w:t>недостаток специальных приборов, осветительного</w:t>
      </w:r>
      <w:r>
        <w:t xml:space="preserve"> оборудования </w:t>
      </w:r>
      <w:proofErr w:type="gramStart"/>
      <w:r>
        <w:t>для</w:t>
      </w:r>
      <w:proofErr w:type="gramEnd"/>
    </w:p>
    <w:p w:rsidR="005549A6" w:rsidRPr="008B6400" w:rsidRDefault="005549A6" w:rsidP="008A433E">
      <w:pPr>
        <w:spacing w:line="348" w:lineRule="auto"/>
        <w:jc w:val="both"/>
      </w:pPr>
      <w:r w:rsidRPr="008B6400">
        <w:t>выполнения работ в условиях плохой видимости и высоких температур; низкий уровень улучшения материально-технической базы;</w:t>
      </w:r>
    </w:p>
    <w:p w:rsidR="005549A6" w:rsidRDefault="008A433E" w:rsidP="008A433E">
      <w:pPr>
        <w:ind w:right="244" w:firstLine="1781"/>
        <w:jc w:val="both"/>
      </w:pPr>
      <w:r>
        <w:t xml:space="preserve">- </w:t>
      </w:r>
      <w:r w:rsidR="005549A6" w:rsidRPr="008B6400">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8A433E" w:rsidRPr="008B6400" w:rsidRDefault="008A433E" w:rsidP="008A433E">
      <w:pPr>
        <w:ind w:right="244" w:firstLine="1781"/>
        <w:jc w:val="both"/>
      </w:pPr>
    </w:p>
    <w:p w:rsidR="005549A6" w:rsidRDefault="005549A6" w:rsidP="008A433E">
      <w:pPr>
        <w:ind w:right="244"/>
        <w:jc w:val="both"/>
      </w:pPr>
      <w:r w:rsidRPr="008B6400">
        <w:t>На территории Вистинское сельского существуют угрозы чрезвычайных сит</w:t>
      </w:r>
      <w:r w:rsidR="008A433E">
        <w:t>уаций природного и техногенного</w:t>
      </w:r>
      <w:r w:rsidRPr="008B6400">
        <w:t xml:space="preserve"> характера.</w:t>
      </w:r>
      <w:r w:rsidR="008A433E">
        <w:t xml:space="preserve"> </w:t>
      </w:r>
      <w:r w:rsidRPr="008B6400">
        <w:t>При</w:t>
      </w:r>
      <w:r w:rsidR="008A433E">
        <w:t>родные чрезвычайные ситуации мог</w:t>
      </w:r>
      <w:r w:rsidRPr="008B6400">
        <w:t>ут сложиться в результате опасных природных явлений: весеннее половодье, паводки, сильные ветры, снегопады, засухи, лесные пожары.</w:t>
      </w:r>
    </w:p>
    <w:p w:rsidR="008A433E" w:rsidRPr="008B6400" w:rsidRDefault="008A433E" w:rsidP="008A433E">
      <w:pPr>
        <w:ind w:right="244"/>
        <w:jc w:val="both"/>
      </w:pPr>
    </w:p>
    <w:p w:rsidR="005549A6" w:rsidRPr="008B6400" w:rsidRDefault="005549A6" w:rsidP="008A433E">
      <w:pPr>
        <w:ind w:right="244"/>
        <w:jc w:val="both"/>
      </w:pPr>
      <w:r w:rsidRPr="008B6400">
        <w:t>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w:t>
      </w:r>
    </w:p>
    <w:p w:rsidR="005549A6" w:rsidRPr="008B6400" w:rsidRDefault="005549A6" w:rsidP="008A433E">
      <w:pPr>
        <w:ind w:right="244"/>
        <w:jc w:val="both"/>
      </w:pPr>
      <w:r w:rsidRPr="008B6400">
        <w:t xml:space="preserve">Для сохранения темпов развития районной спасательной службы и повышения готовности к выполнению </w:t>
      </w:r>
      <w:proofErr w:type="gramStart"/>
      <w:r w:rsidRPr="008B6400">
        <w:t>работ муниципальных спасательных формирований проблемы дооснащения аварийно-спасательных сил</w:t>
      </w:r>
      <w:proofErr w:type="gramEnd"/>
      <w:r w:rsidRPr="008B6400">
        <w:t xml:space="preserve"> необходимо решить программными методами,</w:t>
      </w:r>
    </w:p>
    <w:p w:rsidR="005549A6" w:rsidRPr="008B6400" w:rsidRDefault="005549A6" w:rsidP="008A433E">
      <w:pPr>
        <w:spacing w:after="279"/>
        <w:ind w:right="244"/>
        <w:jc w:val="both"/>
      </w:pPr>
      <w:r w:rsidRPr="008B6400">
        <w:lastRenderedPageBreak/>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спасти и организовать первоочередное жизнеобеспечение пострадавших.</w:t>
      </w:r>
    </w:p>
    <w:p w:rsidR="005549A6" w:rsidRPr="008B6400" w:rsidRDefault="005549A6" w:rsidP="008A433E">
      <w:pPr>
        <w:ind w:right="244"/>
        <w:jc w:val="both"/>
      </w:pPr>
      <w:r w:rsidRPr="008B6400">
        <w:t>Номенклатура и объемы резервов материальных ресурсов определяются исходя из прогнозируемых угроз чрезвычайных ситуаций.</w:t>
      </w:r>
    </w:p>
    <w:p w:rsidR="005549A6" w:rsidRPr="008B6400" w:rsidRDefault="005549A6" w:rsidP="008A433E">
      <w:pPr>
        <w:spacing w:after="207"/>
        <w:ind w:right="244"/>
        <w:jc w:val="both"/>
      </w:pPr>
      <w:r w:rsidRPr="008B6400">
        <w:t>Однако исходя из прогнозируемых на территории поселе</w:t>
      </w:r>
      <w:r w:rsidR="008A433E">
        <w:t>ния угроз чрезвычайных ситуаций эт</w:t>
      </w:r>
      <w:r w:rsidRPr="008B6400">
        <w:t>их резервов недостаточно.</w:t>
      </w:r>
    </w:p>
    <w:p w:rsidR="005549A6" w:rsidRDefault="005549A6" w:rsidP="00622FE6">
      <w:pPr>
        <w:ind w:right="244"/>
        <w:jc w:val="both"/>
      </w:pPr>
      <w:r w:rsidRPr="008B6400">
        <w:t>При возникновении крупномасштабной чрезвычайной ситуа</w:t>
      </w:r>
      <w:r w:rsidR="008A433E">
        <w:t>ции из опасных районов потребуется</w:t>
      </w:r>
      <w:r w:rsidRPr="008B6400">
        <w:t xml:space="preserve"> эвакуировать население в пункты временного размещения (далее ПВР) и организовать первоочередное жизнеобеспечение пострадавших.</w:t>
      </w:r>
    </w:p>
    <w:p w:rsidR="00622FE6" w:rsidRPr="008B6400" w:rsidRDefault="00622FE6" w:rsidP="00622FE6">
      <w:pPr>
        <w:ind w:right="244"/>
        <w:jc w:val="both"/>
      </w:pPr>
    </w:p>
    <w:p w:rsidR="005549A6" w:rsidRDefault="005549A6" w:rsidP="00622FE6">
      <w:pPr>
        <w:ind w:right="244"/>
        <w:jc w:val="both"/>
      </w:pPr>
      <w:r w:rsidRPr="008B6400">
        <w:t xml:space="preserve">В результате планирования </w:t>
      </w:r>
      <w:r w:rsidR="008A433E">
        <w:t>эвакуационных</w:t>
      </w:r>
      <w:r w:rsidRPr="008B6400">
        <w:t xml:space="preserve"> мероприятий специалистом по делам ГО и ЧС администрации МО «</w:t>
      </w:r>
      <w:r w:rsidR="008A433E">
        <w:t>Вистинское</w:t>
      </w:r>
      <w:r w:rsidRPr="008B6400">
        <w:t xml:space="preserve"> сельское поселение» установлено, что необходимо принять меры по повышению подготовленности к организации - первоочередного жизнеобеспечения населения, пострадавшего в чрезвычайных ситуациях.</w:t>
      </w:r>
    </w:p>
    <w:p w:rsidR="00622FE6" w:rsidRPr="008B6400" w:rsidRDefault="00622FE6" w:rsidP="00622FE6">
      <w:pPr>
        <w:ind w:right="244"/>
        <w:jc w:val="both"/>
      </w:pPr>
    </w:p>
    <w:p w:rsidR="005549A6" w:rsidRDefault="005549A6" w:rsidP="00622FE6">
      <w:pPr>
        <w:ind w:right="244"/>
        <w:jc w:val="both"/>
      </w:pPr>
      <w:r w:rsidRPr="008B6400">
        <w:t>Для решения проблем жизнеобеспечения пострадавших в крупномасштабных чрезвычайны</w:t>
      </w:r>
      <w:r w:rsidR="00622FE6">
        <w:t xml:space="preserve">х ситуациях нужны новые решения. </w:t>
      </w:r>
      <w:r w:rsidRPr="008B6400">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r w:rsidR="008A433E">
        <w:t xml:space="preserve"> </w:t>
      </w:r>
      <w:r w:rsidRPr="008B6400">
        <w:t>в повседневном режиме для социально полезных целей;</w:t>
      </w:r>
      <w:r w:rsidR="00622FE6">
        <w:t xml:space="preserve"> в режиме чрезвычайной ситуации </w:t>
      </w:r>
      <w:r w:rsidRPr="008B6400">
        <w:t>для первоочередного жизнеобеспечения пострадавших.</w:t>
      </w:r>
    </w:p>
    <w:p w:rsidR="00622FE6" w:rsidRDefault="00622FE6" w:rsidP="00622FE6">
      <w:pPr>
        <w:ind w:right="244"/>
      </w:pPr>
    </w:p>
    <w:p w:rsidR="00622FE6" w:rsidRPr="008B6400" w:rsidRDefault="00622FE6" w:rsidP="00622FE6">
      <w:pPr>
        <w:ind w:right="244"/>
      </w:pPr>
    </w:p>
    <w:p w:rsidR="005549A6" w:rsidRDefault="005549A6" w:rsidP="00490E3D">
      <w:pPr>
        <w:ind w:left="1781" w:right="244"/>
        <w:jc w:val="center"/>
      </w:pPr>
      <w:r w:rsidRPr="008B6400">
        <w:t>РАЗДЕЛ</w:t>
      </w:r>
      <w:r w:rsidR="00490E3D">
        <w:t xml:space="preserve">  2</w:t>
      </w:r>
    </w:p>
    <w:p w:rsidR="00490E3D" w:rsidRPr="008B6400" w:rsidRDefault="00490E3D" w:rsidP="00490E3D">
      <w:pPr>
        <w:ind w:left="1781" w:right="244"/>
        <w:jc w:val="center"/>
      </w:pPr>
    </w:p>
    <w:p w:rsidR="005549A6" w:rsidRDefault="005549A6" w:rsidP="00490E3D">
      <w:pPr>
        <w:spacing w:line="436" w:lineRule="auto"/>
        <w:ind w:left="1781" w:right="2211"/>
        <w:jc w:val="center"/>
      </w:pPr>
      <w:r w:rsidRPr="008B6400">
        <w:t>Основные цели и задачи, сроки и этапы реализации Программы, целевые индикаторы и показатели.</w:t>
      </w:r>
    </w:p>
    <w:p w:rsidR="00490E3D" w:rsidRPr="008B6400" w:rsidRDefault="00490E3D" w:rsidP="00490E3D">
      <w:pPr>
        <w:spacing w:line="436" w:lineRule="auto"/>
        <w:ind w:left="1781" w:right="2211"/>
        <w:jc w:val="center"/>
      </w:pPr>
    </w:p>
    <w:p w:rsidR="005549A6" w:rsidRPr="008B6400" w:rsidRDefault="005549A6" w:rsidP="00490E3D">
      <w:pPr>
        <w:spacing w:after="793"/>
        <w:ind w:right="244"/>
      </w:pPr>
      <w:r w:rsidRPr="008B6400">
        <w:t>Программа: «Защита населения и территорий МО «Вистинское сельское поселение» от чрезвычайных ситуаций, обеспечение пожарной безопасности и безопасности людей на водных объектах» содержит в себе две подпрограммы: «Защита населения от чрезвычайных ситуаций, обеспечение безопасности на водных объектах», «Обеспечение пожарной безопасности».</w:t>
      </w:r>
    </w:p>
    <w:p w:rsidR="005549A6" w:rsidRPr="008B6400" w:rsidRDefault="005549A6" w:rsidP="005549A6">
      <w:pPr>
        <w:numPr>
          <w:ilvl w:val="0"/>
          <w:numId w:val="8"/>
        </w:numPr>
        <w:spacing w:after="249" w:line="249" w:lineRule="auto"/>
        <w:ind w:right="244" w:hanging="355"/>
        <w:jc w:val="both"/>
      </w:pPr>
      <w:r w:rsidRPr="008B6400">
        <w:t>Основные цели Подпрограммы: «Защита населения от чрезвычайных ситуаций, обеспечение безопасности на водных объектах»</w:t>
      </w:r>
    </w:p>
    <w:p w:rsidR="005549A6" w:rsidRPr="008B6400" w:rsidRDefault="005549A6" w:rsidP="00490E3D">
      <w:pPr>
        <w:spacing w:after="802"/>
        <w:ind w:right="244"/>
        <w:jc w:val="both"/>
      </w:pPr>
      <w:r w:rsidRPr="008B6400">
        <w:t>Сокращение времени реагирования поисково-спасательных служб на происшествия и чрезвычайные ситуации; снижение числа погибших в результате своевременной помощи пострадавшим, оказанной поисково-спасательными службами; увеличение видов и объемов аварийно-спасательных работ, разрешенных для</w:t>
      </w:r>
      <w:proofErr w:type="gramStart"/>
      <w:r w:rsidRPr="008B6400">
        <w:t xml:space="preserve"> ,</w:t>
      </w:r>
      <w:proofErr w:type="gramEnd"/>
      <w:r w:rsidRPr="008B6400">
        <w:t xml:space="preserve"> выполнения поисково</w:t>
      </w:r>
      <w:r w:rsidR="00490E3D">
        <w:t>-</w:t>
      </w:r>
      <w:r w:rsidRPr="008B6400">
        <w:t xml:space="preserve">спасательными службами; улучшение работы да предупреждению правонарушений на водных объектах; улучшение материальной базы учебного процесса по вопросам гражданской обороны и чрезвычайным ситуациям; создание резервов (запасов) материальных ресурсов для ликвидации чрезвычайных ситуаций и в особый период; </w:t>
      </w:r>
      <w:r w:rsidRPr="008B6400">
        <w:lastRenderedPageBreak/>
        <w:t>повышение подготовленности, к жизнеобеспечению населения, пострадавшего в чрезвычайных ситуациях.</w:t>
      </w:r>
    </w:p>
    <w:p w:rsidR="005549A6" w:rsidRPr="005C2946" w:rsidRDefault="005549A6" w:rsidP="005549A6">
      <w:pPr>
        <w:numPr>
          <w:ilvl w:val="0"/>
          <w:numId w:val="8"/>
        </w:numPr>
        <w:spacing w:after="249" w:line="249" w:lineRule="auto"/>
        <w:ind w:right="244" w:hanging="355"/>
        <w:jc w:val="both"/>
      </w:pPr>
      <w:r w:rsidRPr="005C2946">
        <w:t xml:space="preserve">Основные задачи </w:t>
      </w:r>
      <w:r w:rsidR="00490E3D">
        <w:t>Подпрограммы</w:t>
      </w:r>
      <w:r w:rsidRPr="005C2946">
        <w:t xml:space="preserve"> «Защита населения от чрезвычайных ситуаций, обеспечение безопасности на водных объектах»</w:t>
      </w:r>
    </w:p>
    <w:p w:rsidR="005549A6" w:rsidRPr="008B6400" w:rsidRDefault="005549A6" w:rsidP="00490E3D">
      <w:pPr>
        <w:spacing w:after="808"/>
        <w:ind w:right="244"/>
        <w:jc w:val="both"/>
      </w:pPr>
      <w:r w:rsidRPr="008B6400">
        <w:t>Дооснащение современной аварийно-спасательной техникой и оборудованием поисково</w:t>
      </w:r>
      <w:r w:rsidR="00490E3D">
        <w:t>-</w:t>
      </w:r>
      <w:r w:rsidRPr="008B6400">
        <w:t xml:space="preserve">спасательных служб; повышение квалификации и обучение личного состава спасательных подразделений; организация работы по предупреждению и пресечению нарушений правил поведения на водных объектах; улучшение материально-технической базы пожарных, спасательных подразделений, учреждений и учебного процесса по вопросам гражданской обороны и чрезвычайным ситуациям; </w:t>
      </w:r>
      <w:proofErr w:type="gramStart"/>
      <w:r w:rsidRPr="008B6400">
        <w:t>информирование населения о правилах поведения и действиях в чрезвычайных ситуациях, создание материальных резервов для ликвидации чрезвычайных ситуаций; восполнение по истечении срока хранения индивидуальных средств защиты для населения; хранение имущества гражданской обороны на случа</w:t>
      </w:r>
      <w:r w:rsidR="00490E3D">
        <w:t>й возникновения чрезвычайных ситу</w:t>
      </w:r>
      <w:r w:rsidRPr="008B6400">
        <w:t>аций и в особый период; дооборудование объектов социальной сферы для подготовки к приему и размещению населения, пострадавшего в чрезвычайных ситуациях,</w:t>
      </w:r>
      <w:proofErr w:type="gramEnd"/>
    </w:p>
    <w:p w:rsidR="005549A6" w:rsidRPr="008B6400" w:rsidRDefault="005549A6" w:rsidP="005549A6">
      <w:pPr>
        <w:numPr>
          <w:ilvl w:val="0"/>
          <w:numId w:val="9"/>
        </w:numPr>
        <w:spacing w:after="249" w:line="249" w:lineRule="auto"/>
        <w:ind w:right="244" w:hanging="351"/>
        <w:jc w:val="both"/>
      </w:pPr>
      <w:r w:rsidRPr="008B6400">
        <w:t>Основные цели Подпрограммы: «Обеспечение пожарной безопасности».</w:t>
      </w:r>
    </w:p>
    <w:p w:rsidR="005549A6" w:rsidRPr="008B6400" w:rsidRDefault="005549A6" w:rsidP="00490E3D">
      <w:pPr>
        <w:spacing w:after="821"/>
        <w:ind w:right="244"/>
        <w:jc w:val="both"/>
      </w:pPr>
      <w:r w:rsidRPr="008B6400">
        <w:t xml:space="preserve">Уменьшение количества пожаров, снижение рисков возникновения и смягчение последствий чрезвычайных ситуаций: снижение </w:t>
      </w:r>
      <w:r w:rsidR="00490E3D">
        <w:rPr>
          <w:vertAlign w:val="superscript"/>
        </w:rPr>
        <w:t xml:space="preserve"> </w:t>
      </w:r>
      <w:r w:rsidR="00490E3D">
        <w:t xml:space="preserve">числа </w:t>
      </w:r>
      <w:r w:rsidRPr="008B6400">
        <w:t>травмированных и погибших на пожарах; сокращение материальных потерь от пожаров; создание необходимых условий для обеспечения „пожарной безопасности, защиты жизни и здоровья граждан; сокращение времени реагирования подразделений пожарной охраны на пожары; оснащен</w:t>
      </w:r>
      <w:r w:rsidR="00490E3D">
        <w:t>ие учреждений социальной сферы системами пожарной автоматики.</w:t>
      </w:r>
    </w:p>
    <w:p w:rsidR="005549A6" w:rsidRPr="008B6400" w:rsidRDefault="005549A6" w:rsidP="005549A6">
      <w:pPr>
        <w:numPr>
          <w:ilvl w:val="0"/>
          <w:numId w:val="9"/>
        </w:numPr>
        <w:spacing w:after="249" w:line="249" w:lineRule="auto"/>
        <w:ind w:right="244" w:hanging="351"/>
        <w:jc w:val="both"/>
      </w:pPr>
      <w:r w:rsidRPr="008B6400">
        <w:t>Основные задачи Подпрограммы: «Обеспечение пожарной безопасности».</w:t>
      </w:r>
    </w:p>
    <w:p w:rsidR="005549A6" w:rsidRPr="008B6400" w:rsidRDefault="005549A6" w:rsidP="00490E3D">
      <w:pPr>
        <w:spacing w:after="320" w:line="260" w:lineRule="auto"/>
        <w:ind w:left="-15" w:right="283" w:firstLine="15"/>
        <w:jc w:val="both"/>
      </w:pPr>
      <w:proofErr w:type="gramStart"/>
      <w:r w:rsidRPr="008B6400">
        <w:t xml:space="preserve">Развитие инфраструктуры пожарной охраны, создание системы ее оснащения и оптимизации управления; обеспечение противопожарным оборудованием и </w:t>
      </w:r>
      <w:r w:rsidR="00490E3D">
        <w:t xml:space="preserve"> </w:t>
      </w:r>
      <w:r w:rsidRPr="008B6400">
        <w:tab/>
        <w:t>совершенствование противопожарной защиты объектов социальной сферы; разработка и реализация мероприятий, направленных на соблюдение правил пожарной безопасности населением и работниками учреждений социальной сферы; повышение объема знаний и навыков в области пожарной безопасности руководителей, должностных лиц и специалистов;</w:t>
      </w:r>
      <w:proofErr w:type="gramEnd"/>
      <w:r w:rsidRPr="008B6400">
        <w:t xml:space="preserve"> приобретение современных сре</w:t>
      </w:r>
      <w:proofErr w:type="gramStart"/>
      <w:r w:rsidRPr="008B6400">
        <w:t>дств сп</w:t>
      </w:r>
      <w:proofErr w:type="gramEnd"/>
      <w:r w:rsidRPr="008B6400">
        <w:t>асения людей при пожарах в учреждениях социальной С</w:t>
      </w:r>
      <w:r w:rsidR="00490E3D">
        <w:t>феры; орг</w:t>
      </w:r>
      <w:r w:rsidRPr="008B6400">
        <w:t>анизация работы по предупреждению и пресечению нарушений требований пожарно</w:t>
      </w:r>
      <w:r w:rsidR="00490E3D">
        <w:t>й</w:t>
      </w:r>
      <w:r w:rsidRPr="008B6400">
        <w:t xml:space="preserve"> безопасности;</w:t>
      </w:r>
    </w:p>
    <w:p w:rsidR="005549A6" w:rsidRPr="008B6400" w:rsidRDefault="005549A6" w:rsidP="00490E3D">
      <w:pPr>
        <w:spacing w:after="849"/>
        <w:ind w:right="312"/>
        <w:jc w:val="both"/>
      </w:pPr>
      <w:r w:rsidRPr="008B6400">
        <w:t>Для достиж</w:t>
      </w:r>
      <w:r w:rsidR="00490E3D">
        <w:t>ения поставленных основных целей</w:t>
      </w:r>
      <w:r w:rsidRPr="008B6400">
        <w:t xml:space="preserve"> и задач Программы необход</w:t>
      </w:r>
      <w:r w:rsidR="00490E3D">
        <w:t>имо реализовать мероприятия Программы в 2020-2023</w:t>
      </w:r>
      <w:r w:rsidRPr="008B6400">
        <w:t xml:space="preserve"> годах. При этом ряд мероприятий будет осуществляться в течение всего периода, а некоторые мероприятия должны быть реализованы </w:t>
      </w:r>
      <w:r w:rsidR="00490E3D">
        <w:t>поэтапно</w:t>
      </w:r>
      <w:r w:rsidRPr="008B6400">
        <w:t>.</w:t>
      </w:r>
    </w:p>
    <w:p w:rsidR="005549A6" w:rsidRDefault="0081289F" w:rsidP="0081289F">
      <w:pPr>
        <w:jc w:val="center"/>
      </w:pPr>
      <w:r>
        <w:lastRenderedPageBreak/>
        <w:t>РАЗДЕЛ  3</w:t>
      </w:r>
    </w:p>
    <w:p w:rsidR="0081289F" w:rsidRPr="0081289F" w:rsidRDefault="0081289F" w:rsidP="0081289F">
      <w:pPr>
        <w:jc w:val="center"/>
      </w:pPr>
    </w:p>
    <w:p w:rsidR="005549A6" w:rsidRPr="008B6400" w:rsidRDefault="005549A6" w:rsidP="0081289F">
      <w:pPr>
        <w:spacing w:after="805"/>
        <w:ind w:left="1781" w:right="244"/>
        <w:jc w:val="center"/>
      </w:pPr>
      <w:r w:rsidRPr="008B6400">
        <w:t xml:space="preserve">Система </w:t>
      </w:r>
      <w:r w:rsidR="0081289F">
        <w:t>программных</w:t>
      </w:r>
      <w:r w:rsidRPr="008B6400">
        <w:t xml:space="preserve"> мероприятий.</w:t>
      </w:r>
    </w:p>
    <w:p w:rsidR="005549A6" w:rsidRPr="008B6400" w:rsidRDefault="005549A6" w:rsidP="007B6964">
      <w:pPr>
        <w:spacing w:after="282"/>
        <w:ind w:right="244"/>
        <w:jc w:val="both"/>
      </w:pPr>
      <w:r w:rsidRPr="008B6400">
        <w:t>Система программных мероприятий приведена в приложении №1 к Подпрограмме «Защита населения от чрезвычайных ситуаций? обеспечение бе</w:t>
      </w:r>
      <w:r w:rsidR="0081289F">
        <w:t>зопасности на водных объектах», в</w:t>
      </w:r>
      <w:r w:rsidRPr="008B6400">
        <w:t xml:space="preserve"> приложении 2 к подпрограмме «Обеспечение пожарной безопасности».</w:t>
      </w:r>
    </w:p>
    <w:p w:rsidR="005549A6" w:rsidRPr="008B6400" w:rsidRDefault="005549A6" w:rsidP="0081289F">
      <w:pPr>
        <w:spacing w:after="228"/>
        <w:ind w:right="244"/>
      </w:pPr>
      <w:r w:rsidRPr="008B6400">
        <w:t xml:space="preserve">В Программу </w:t>
      </w:r>
      <w:proofErr w:type="gramStart"/>
      <w:r w:rsidRPr="008B6400">
        <w:t>включены</w:t>
      </w:r>
      <w:proofErr w:type="gramEnd"/>
      <w:r w:rsidRPr="008B6400">
        <w:t>:</w:t>
      </w:r>
    </w:p>
    <w:p w:rsidR="007B6964" w:rsidRDefault="007B6964" w:rsidP="0081289F">
      <w:pPr>
        <w:spacing w:after="32" w:line="454" w:lineRule="auto"/>
        <w:ind w:right="1714"/>
      </w:pPr>
      <w:r>
        <w:t xml:space="preserve">- </w:t>
      </w:r>
      <w:r w:rsidR="005549A6" w:rsidRPr="008B6400">
        <w:t xml:space="preserve">мероприятия по пожарной безопасности; </w:t>
      </w:r>
    </w:p>
    <w:p w:rsidR="005549A6" w:rsidRPr="008B6400" w:rsidRDefault="007B6964" w:rsidP="007B6964">
      <w:pPr>
        <w:spacing w:line="454" w:lineRule="auto"/>
        <w:ind w:right="-2"/>
      </w:pPr>
      <w:r>
        <w:t xml:space="preserve">- </w:t>
      </w:r>
      <w:r w:rsidR="005549A6" w:rsidRPr="008B6400">
        <w:t>мероприя</w:t>
      </w:r>
      <w:r>
        <w:t xml:space="preserve">тия по защите населения и территорий от чрезвычайных </w:t>
      </w:r>
      <w:r w:rsidR="005549A6" w:rsidRPr="008B6400">
        <w:t>ситуаций;</w:t>
      </w:r>
    </w:p>
    <w:p w:rsidR="005549A6" w:rsidRDefault="007B6964" w:rsidP="0081289F">
      <w:pPr>
        <w:ind w:right="244"/>
      </w:pPr>
      <w:r>
        <w:t xml:space="preserve">- </w:t>
      </w:r>
      <w:r w:rsidR="005549A6" w:rsidRPr="008B6400">
        <w:t>организационные мероприятия.</w:t>
      </w:r>
    </w:p>
    <w:p w:rsidR="007B6964" w:rsidRPr="008B6400" w:rsidRDefault="007B6964" w:rsidP="0081289F">
      <w:pPr>
        <w:ind w:right="244"/>
      </w:pPr>
    </w:p>
    <w:p w:rsidR="005549A6" w:rsidRPr="008B6400" w:rsidRDefault="005549A6" w:rsidP="007B6964">
      <w:pPr>
        <w:ind w:right="244"/>
        <w:jc w:val="both"/>
      </w:pPr>
      <w:r w:rsidRPr="008B6400">
        <w:t>Бюджетные источники:</w:t>
      </w:r>
    </w:p>
    <w:p w:rsidR="005549A6" w:rsidRPr="008B6400" w:rsidRDefault="007B6964" w:rsidP="007B6964">
      <w:pPr>
        <w:spacing w:after="786"/>
        <w:ind w:right="244"/>
        <w:jc w:val="both"/>
      </w:pPr>
      <w:r>
        <w:t xml:space="preserve">- </w:t>
      </w:r>
      <w:r w:rsidR="005549A6" w:rsidRPr="008B6400">
        <w:t>местный бюджет средства</w:t>
      </w:r>
      <w:proofErr w:type="gramStart"/>
      <w:r w:rsidR="005549A6" w:rsidRPr="008B6400">
        <w:t>.</w:t>
      </w:r>
      <w:proofErr w:type="gramEnd"/>
      <w:r w:rsidR="005549A6" w:rsidRPr="008B6400">
        <w:t xml:space="preserve"> </w:t>
      </w:r>
      <w:proofErr w:type="gramStart"/>
      <w:r w:rsidR="005549A6" w:rsidRPr="008B6400">
        <w:t>п</w:t>
      </w:r>
      <w:proofErr w:type="gramEnd"/>
      <w:r w:rsidR="005549A6" w:rsidRPr="008B6400">
        <w:t>редусмотренные на финансирование мероприятий</w:t>
      </w:r>
      <w:r>
        <w:t xml:space="preserve"> муниципальных долгосрочных программ п</w:t>
      </w:r>
      <w:r w:rsidR="005549A6" w:rsidRPr="008B6400">
        <w:t>о пожарной безопасности и защите населения и территорий от чрезвычайных ситуаций.</w:t>
      </w:r>
    </w:p>
    <w:p w:rsidR="005549A6" w:rsidRDefault="005549A6" w:rsidP="007B6964">
      <w:pPr>
        <w:ind w:left="1849" w:right="244"/>
        <w:jc w:val="center"/>
      </w:pPr>
      <w:r w:rsidRPr="008B6400">
        <w:t>РАЗДЕЛ</w:t>
      </w:r>
      <w:r w:rsidR="007B6964">
        <w:t xml:space="preserve">  4</w:t>
      </w:r>
    </w:p>
    <w:p w:rsidR="007B6964" w:rsidRPr="008B6400" w:rsidRDefault="007B6964" w:rsidP="007B6964">
      <w:pPr>
        <w:ind w:left="1849" w:right="244"/>
        <w:jc w:val="center"/>
      </w:pPr>
    </w:p>
    <w:p w:rsidR="007B6964" w:rsidRDefault="005549A6" w:rsidP="007B6964">
      <w:pPr>
        <w:spacing w:after="278" w:line="438" w:lineRule="auto"/>
        <w:ind w:right="-2" w:hanging="20"/>
        <w:jc w:val="center"/>
      </w:pPr>
      <w:r w:rsidRPr="008B6400">
        <w:t>Оценка эффективности от реализации Программы</w:t>
      </w:r>
    </w:p>
    <w:p w:rsidR="005549A6" w:rsidRPr="008B6400" w:rsidRDefault="005549A6" w:rsidP="007B6964">
      <w:pPr>
        <w:spacing w:line="438" w:lineRule="auto"/>
        <w:ind w:right="-2" w:hanging="20"/>
        <w:jc w:val="both"/>
      </w:pPr>
      <w:r w:rsidRPr="008B6400">
        <w:t xml:space="preserve"> Программа носит социальный характер, основными крите</w:t>
      </w:r>
      <w:r w:rsidR="007B6964">
        <w:t xml:space="preserve">риями ее эффективности являются </w:t>
      </w:r>
      <w:r w:rsidRPr="008B6400">
        <w:t>пожарная безопасность и защита населения и территорий от чрезвычайных ситуаций.</w:t>
      </w:r>
    </w:p>
    <w:p w:rsidR="005549A6" w:rsidRPr="008B6400" w:rsidRDefault="005549A6" w:rsidP="007B6964">
      <w:pPr>
        <w:spacing w:after="355"/>
        <w:ind w:right="244"/>
        <w:jc w:val="both"/>
      </w:pPr>
      <w:r w:rsidRPr="008B6400">
        <w:t xml:space="preserve">Оценка эффективности последствий от реализации Программы осуществляется по утвержденной в установленном порядке методике оценки эффективности долгосрочной целевой программы «Пожарная безопасность и защита населения и территорий от </w:t>
      </w:r>
      <w:r w:rsidR="007B6964">
        <w:t>чрезвычайных ситуаций.</w:t>
      </w:r>
    </w:p>
    <w:p w:rsidR="005549A6" w:rsidRPr="008B6400" w:rsidRDefault="005549A6" w:rsidP="007B6964">
      <w:pPr>
        <w:spacing w:after="300"/>
        <w:ind w:right="244"/>
        <w:jc w:val="both"/>
      </w:pPr>
      <w:r w:rsidRPr="008B6400">
        <w:t>В соответствии с целями настоящей Программы предполагается достичь следующих результатов:</w:t>
      </w:r>
    </w:p>
    <w:p w:rsidR="005549A6" w:rsidRPr="008B6400" w:rsidRDefault="005549A6" w:rsidP="005549A6">
      <w:pPr>
        <w:numPr>
          <w:ilvl w:val="0"/>
          <w:numId w:val="10"/>
        </w:numPr>
        <w:spacing w:after="279" w:line="249" w:lineRule="auto"/>
        <w:ind w:right="244" w:hanging="360"/>
        <w:jc w:val="both"/>
      </w:pPr>
      <w:r w:rsidRPr="008B6400">
        <w:t>Дооснащение сил поисково-спасательной службы пожарной, инженерной техникой</w:t>
      </w:r>
    </w:p>
    <w:p w:rsidR="005549A6" w:rsidRPr="008B6400" w:rsidRDefault="005549A6" w:rsidP="005549A6">
      <w:pPr>
        <w:numPr>
          <w:ilvl w:val="0"/>
          <w:numId w:val="10"/>
        </w:numPr>
        <w:spacing w:after="10" w:line="249" w:lineRule="auto"/>
        <w:ind w:right="244" w:hanging="360"/>
        <w:jc w:val="both"/>
      </w:pPr>
      <w:r w:rsidRPr="008B6400">
        <w:t>Повышение защищенности учреждений социальной сферы от пожаров.</w:t>
      </w:r>
    </w:p>
    <w:p w:rsidR="005549A6" w:rsidRPr="008B6400" w:rsidRDefault="005549A6" w:rsidP="005549A6">
      <w:pPr>
        <w:ind w:left="2483" w:right="244" w:hanging="351"/>
      </w:pPr>
      <w:r w:rsidRPr="008B6400">
        <w:t>З. Выполнение мероприятий по противопожарной пропаганде и пропаганде безопасности в чрезвычайных ситуациях.</w:t>
      </w:r>
    </w:p>
    <w:p w:rsidR="005549A6" w:rsidRPr="008B6400" w:rsidRDefault="005549A6" w:rsidP="005549A6">
      <w:pPr>
        <w:numPr>
          <w:ilvl w:val="0"/>
          <w:numId w:val="11"/>
        </w:numPr>
        <w:spacing w:after="17" w:line="249" w:lineRule="auto"/>
        <w:ind w:right="244" w:hanging="360"/>
        <w:jc w:val="both"/>
      </w:pPr>
      <w:r w:rsidRPr="008B6400">
        <w:t>Обеспечение средствами зашиты населения на случай чрезвычайных ситуаций и в особый период.</w:t>
      </w:r>
    </w:p>
    <w:p w:rsidR="005549A6" w:rsidRPr="008B6400" w:rsidRDefault="005549A6" w:rsidP="005549A6">
      <w:pPr>
        <w:numPr>
          <w:ilvl w:val="0"/>
          <w:numId w:val="11"/>
        </w:numPr>
        <w:spacing w:after="10" w:line="249" w:lineRule="auto"/>
        <w:ind w:right="244" w:hanging="360"/>
        <w:jc w:val="both"/>
      </w:pPr>
      <w:r w:rsidRPr="008B6400">
        <w:t>Создание мест размещения для пострадавших в чрезвычайных ситуациях.</w:t>
      </w:r>
    </w:p>
    <w:p w:rsidR="005549A6" w:rsidRPr="0058198A" w:rsidRDefault="005549A6" w:rsidP="009B1C9E">
      <w:pPr>
        <w:numPr>
          <w:ilvl w:val="0"/>
          <w:numId w:val="11"/>
        </w:numPr>
        <w:spacing w:after="249" w:line="249" w:lineRule="auto"/>
        <w:ind w:right="244" w:hanging="360"/>
        <w:jc w:val="both"/>
      </w:pPr>
      <w:r w:rsidRPr="008B6400">
        <w:t xml:space="preserve">Повышение квалификации специалистов по вопросам гражданской обороны и </w:t>
      </w:r>
      <w:r w:rsidR="007B6964">
        <w:t>чрезвычайным сит</w:t>
      </w:r>
      <w:r w:rsidRPr="008B6400">
        <w:t>уациям.</w:t>
      </w:r>
    </w:p>
    <w:sectPr w:rsidR="005549A6" w:rsidRPr="0058198A" w:rsidSect="005549A6">
      <w:pgSz w:w="11906" w:h="16838"/>
      <w:pgMar w:top="567" w:right="851"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AB4"/>
    <w:multiLevelType w:val="hybridMultilevel"/>
    <w:tmpl w:val="D34ED706"/>
    <w:lvl w:ilvl="0" w:tplc="9176D9A4">
      <w:start w:val="1"/>
      <w:numFmt w:val="decimal"/>
      <w:lvlText w:val="%1."/>
      <w:lvlJc w:val="left"/>
      <w:pPr>
        <w:ind w:left="2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7C9360">
      <w:start w:val="1"/>
      <w:numFmt w:val="lowerLetter"/>
      <w:lvlText w:val="%2"/>
      <w:lvlJc w:val="left"/>
      <w:pPr>
        <w:ind w:left="1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30FEFA">
      <w:start w:val="1"/>
      <w:numFmt w:val="lowerRoman"/>
      <w:lvlText w:val="%3"/>
      <w:lvlJc w:val="left"/>
      <w:pPr>
        <w:ind w:left="2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481B34">
      <w:start w:val="1"/>
      <w:numFmt w:val="decimal"/>
      <w:lvlText w:val="%4"/>
      <w:lvlJc w:val="left"/>
      <w:pPr>
        <w:ind w:left="2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8A17BE">
      <w:start w:val="1"/>
      <w:numFmt w:val="lowerLetter"/>
      <w:lvlText w:val="%5"/>
      <w:lvlJc w:val="left"/>
      <w:pPr>
        <w:ind w:left="3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50883E">
      <w:start w:val="1"/>
      <w:numFmt w:val="lowerRoman"/>
      <w:lvlText w:val="%6"/>
      <w:lvlJc w:val="left"/>
      <w:pPr>
        <w:ind w:left="4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7CAB44">
      <w:start w:val="1"/>
      <w:numFmt w:val="decimal"/>
      <w:lvlText w:val="%7"/>
      <w:lvlJc w:val="left"/>
      <w:pPr>
        <w:ind w:left="5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DE80D0">
      <w:start w:val="1"/>
      <w:numFmt w:val="lowerLetter"/>
      <w:lvlText w:val="%8"/>
      <w:lvlJc w:val="left"/>
      <w:pPr>
        <w:ind w:left="5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E3354">
      <w:start w:val="1"/>
      <w:numFmt w:val="lowerRoman"/>
      <w:lvlText w:val="%9"/>
      <w:lvlJc w:val="left"/>
      <w:pPr>
        <w:ind w:left="6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5412F00"/>
    <w:multiLevelType w:val="hybridMultilevel"/>
    <w:tmpl w:val="CA3869B4"/>
    <w:lvl w:ilvl="0" w:tplc="467ED1BE">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1A3E61A1"/>
    <w:multiLevelType w:val="hybridMultilevel"/>
    <w:tmpl w:val="6306704E"/>
    <w:lvl w:ilvl="0" w:tplc="D9D43382">
      <w:start w:val="4"/>
      <w:numFmt w:val="decimal"/>
      <w:lvlText w:val="%1."/>
      <w:lvlJc w:val="left"/>
      <w:pPr>
        <w:ind w:left="24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5E1998">
      <w:start w:val="1"/>
      <w:numFmt w:val="lowerLetter"/>
      <w:lvlText w:val="%2"/>
      <w:lvlJc w:val="left"/>
      <w:pPr>
        <w:ind w:left="1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12E606">
      <w:start w:val="1"/>
      <w:numFmt w:val="lowerRoman"/>
      <w:lvlText w:val="%3"/>
      <w:lvlJc w:val="left"/>
      <w:pPr>
        <w:ind w:left="21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8BE6EB8">
      <w:start w:val="1"/>
      <w:numFmt w:val="decimal"/>
      <w:lvlText w:val="%4"/>
      <w:lvlJc w:val="left"/>
      <w:pPr>
        <w:ind w:left="29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8C59DC">
      <w:start w:val="1"/>
      <w:numFmt w:val="lowerLetter"/>
      <w:lvlText w:val="%5"/>
      <w:lvlJc w:val="left"/>
      <w:pPr>
        <w:ind w:left="3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26FC46">
      <w:start w:val="1"/>
      <w:numFmt w:val="lowerRoman"/>
      <w:lvlText w:val="%6"/>
      <w:lvlJc w:val="left"/>
      <w:pPr>
        <w:ind w:left="43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B68A00">
      <w:start w:val="1"/>
      <w:numFmt w:val="decimal"/>
      <w:lvlText w:val="%7"/>
      <w:lvlJc w:val="left"/>
      <w:pPr>
        <w:ind w:left="50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AA44F4">
      <w:start w:val="1"/>
      <w:numFmt w:val="lowerLetter"/>
      <w:lvlText w:val="%8"/>
      <w:lvlJc w:val="left"/>
      <w:pPr>
        <w:ind w:left="5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A65262">
      <w:start w:val="1"/>
      <w:numFmt w:val="lowerRoman"/>
      <w:lvlText w:val="%9"/>
      <w:lvlJc w:val="left"/>
      <w:pPr>
        <w:ind w:left="6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39256B2"/>
    <w:multiLevelType w:val="hybridMultilevel"/>
    <w:tmpl w:val="858E1522"/>
    <w:lvl w:ilvl="0" w:tplc="0DB42C32">
      <w:start w:val="1"/>
      <w:numFmt w:val="decimal"/>
      <w:lvlText w:val="%1."/>
      <w:lvlJc w:val="left"/>
      <w:pPr>
        <w:ind w:left="27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6247146">
      <w:start w:val="1"/>
      <w:numFmt w:val="lowerLetter"/>
      <w:lvlText w:val="%2"/>
      <w:lvlJc w:val="left"/>
      <w:pPr>
        <w:ind w:left="14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F36A29C">
      <w:start w:val="1"/>
      <w:numFmt w:val="lowerRoman"/>
      <w:lvlText w:val="%3"/>
      <w:lvlJc w:val="left"/>
      <w:pPr>
        <w:ind w:left="22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6EE1CD8">
      <w:start w:val="1"/>
      <w:numFmt w:val="decimal"/>
      <w:lvlText w:val="%4"/>
      <w:lvlJc w:val="left"/>
      <w:pPr>
        <w:ind w:left="29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CB6C022">
      <w:start w:val="1"/>
      <w:numFmt w:val="lowerLetter"/>
      <w:lvlText w:val="%5"/>
      <w:lvlJc w:val="left"/>
      <w:pPr>
        <w:ind w:left="36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C4AC294">
      <w:start w:val="1"/>
      <w:numFmt w:val="lowerRoman"/>
      <w:lvlText w:val="%6"/>
      <w:lvlJc w:val="left"/>
      <w:pPr>
        <w:ind w:left="43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83A967A">
      <w:start w:val="1"/>
      <w:numFmt w:val="decimal"/>
      <w:lvlText w:val="%7"/>
      <w:lvlJc w:val="left"/>
      <w:pPr>
        <w:ind w:left="50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5B45BDE">
      <w:start w:val="1"/>
      <w:numFmt w:val="lowerLetter"/>
      <w:lvlText w:val="%8"/>
      <w:lvlJc w:val="left"/>
      <w:pPr>
        <w:ind w:left="5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2CE9642">
      <w:start w:val="1"/>
      <w:numFmt w:val="lowerRoman"/>
      <w:lvlText w:val="%9"/>
      <w:lvlJc w:val="left"/>
      <w:pPr>
        <w:ind w:left="6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34961699"/>
    <w:multiLevelType w:val="hybridMultilevel"/>
    <w:tmpl w:val="DBB2C3A2"/>
    <w:lvl w:ilvl="0" w:tplc="467ED1BE">
      <w:start w:val="1"/>
      <w:numFmt w:val="decimal"/>
      <w:lvlText w:val="%1."/>
      <w:lvlJc w:val="left"/>
      <w:pPr>
        <w:tabs>
          <w:tab w:val="num" w:pos="540"/>
        </w:tabs>
        <w:ind w:left="540" w:hanging="360"/>
      </w:pPr>
      <w:rPr>
        <w:rFonts w:hint="default"/>
      </w:rPr>
    </w:lvl>
    <w:lvl w:ilvl="1" w:tplc="8FB8FA5E">
      <w:start w:val="1"/>
      <w:numFmt w:val="bullet"/>
      <w:lvlText w:val=""/>
      <w:lvlJc w:val="left"/>
      <w:pPr>
        <w:tabs>
          <w:tab w:val="num" w:pos="1785"/>
        </w:tabs>
        <w:ind w:left="1785" w:hanging="885"/>
      </w:pPr>
      <w:rPr>
        <w:rFonts w:ascii="Symbol" w:eastAsia="Times New Roman" w:hAnsi="Symbol" w:cs="Times New Roman"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36580299"/>
    <w:multiLevelType w:val="hybridMultilevel"/>
    <w:tmpl w:val="9EFCA9D2"/>
    <w:lvl w:ilvl="0" w:tplc="467ED1B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32738B"/>
    <w:multiLevelType w:val="hybridMultilevel"/>
    <w:tmpl w:val="4F34DD44"/>
    <w:lvl w:ilvl="0" w:tplc="467ED1B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3F1A0D4C"/>
    <w:multiLevelType w:val="hybridMultilevel"/>
    <w:tmpl w:val="90DE3C76"/>
    <w:lvl w:ilvl="0" w:tplc="467ED1B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87572D"/>
    <w:multiLevelType w:val="hybridMultilevel"/>
    <w:tmpl w:val="3BA23A92"/>
    <w:lvl w:ilvl="0" w:tplc="7EC0F17E">
      <w:start w:val="1"/>
      <w:numFmt w:val="decimal"/>
      <w:lvlText w:val="%1."/>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9A4CF4">
      <w:start w:val="1"/>
      <w:numFmt w:val="lowerLetter"/>
      <w:lvlText w:val="%2"/>
      <w:lvlJc w:val="left"/>
      <w:pPr>
        <w:ind w:left="1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CB0D5E2">
      <w:start w:val="1"/>
      <w:numFmt w:val="lowerRoman"/>
      <w:lvlText w:val="%3"/>
      <w:lvlJc w:val="left"/>
      <w:pPr>
        <w:ind w:left="2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B588180">
      <w:start w:val="1"/>
      <w:numFmt w:val="decimal"/>
      <w:lvlText w:val="%4"/>
      <w:lvlJc w:val="left"/>
      <w:pPr>
        <w:ind w:left="2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4C6F212">
      <w:start w:val="1"/>
      <w:numFmt w:val="lowerLetter"/>
      <w:lvlText w:val="%5"/>
      <w:lvlJc w:val="left"/>
      <w:pPr>
        <w:ind w:left="3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9418BC">
      <w:start w:val="1"/>
      <w:numFmt w:val="lowerRoman"/>
      <w:lvlText w:val="%6"/>
      <w:lvlJc w:val="left"/>
      <w:pPr>
        <w:ind w:left="4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605BDA">
      <w:start w:val="1"/>
      <w:numFmt w:val="decimal"/>
      <w:lvlText w:val="%7"/>
      <w:lvlJc w:val="left"/>
      <w:pPr>
        <w:ind w:left="5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FA17EE">
      <w:start w:val="1"/>
      <w:numFmt w:val="lowerLetter"/>
      <w:lvlText w:val="%8"/>
      <w:lvlJc w:val="left"/>
      <w:pPr>
        <w:ind w:left="5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922ACA">
      <w:start w:val="1"/>
      <w:numFmt w:val="lowerRoman"/>
      <w:lvlText w:val="%9"/>
      <w:lvlJc w:val="left"/>
      <w:pPr>
        <w:ind w:left="6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6AB8502C"/>
    <w:multiLevelType w:val="hybridMultilevel"/>
    <w:tmpl w:val="DD0E1EF4"/>
    <w:lvl w:ilvl="0" w:tplc="F77CE700">
      <w:start w:val="1"/>
      <w:numFmt w:val="decimal"/>
      <w:lvlText w:val="%1."/>
      <w:lvlJc w:val="left"/>
      <w:pPr>
        <w:ind w:left="2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7A1188">
      <w:start w:val="1"/>
      <w:numFmt w:val="lowerLetter"/>
      <w:lvlText w:val="%2"/>
      <w:lvlJc w:val="left"/>
      <w:pPr>
        <w:ind w:left="1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E06CE0">
      <w:start w:val="1"/>
      <w:numFmt w:val="lowerRoman"/>
      <w:lvlText w:val="%3"/>
      <w:lvlJc w:val="left"/>
      <w:pPr>
        <w:ind w:left="2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D47B1E">
      <w:start w:val="1"/>
      <w:numFmt w:val="decimal"/>
      <w:lvlText w:val="%4"/>
      <w:lvlJc w:val="left"/>
      <w:pPr>
        <w:ind w:left="2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DCCCE22">
      <w:start w:val="1"/>
      <w:numFmt w:val="lowerLetter"/>
      <w:lvlText w:val="%5"/>
      <w:lvlJc w:val="left"/>
      <w:pPr>
        <w:ind w:left="3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5438A6">
      <w:start w:val="1"/>
      <w:numFmt w:val="lowerRoman"/>
      <w:lvlText w:val="%6"/>
      <w:lvlJc w:val="left"/>
      <w:pPr>
        <w:ind w:left="4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4E8066">
      <w:start w:val="1"/>
      <w:numFmt w:val="decimal"/>
      <w:lvlText w:val="%7"/>
      <w:lvlJc w:val="left"/>
      <w:pPr>
        <w:ind w:left="5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449C88">
      <w:start w:val="1"/>
      <w:numFmt w:val="lowerLetter"/>
      <w:lvlText w:val="%8"/>
      <w:lvlJc w:val="left"/>
      <w:pPr>
        <w:ind w:left="5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92830E">
      <w:start w:val="1"/>
      <w:numFmt w:val="lowerRoman"/>
      <w:lvlText w:val="%9"/>
      <w:lvlJc w:val="left"/>
      <w:pPr>
        <w:ind w:left="6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757A2572"/>
    <w:multiLevelType w:val="hybridMultilevel"/>
    <w:tmpl w:val="A0BCDA62"/>
    <w:lvl w:ilvl="0" w:tplc="467ED1B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7"/>
  </w:num>
  <w:num w:numId="3">
    <w:abstractNumId w:val="10"/>
  </w:num>
  <w:num w:numId="4">
    <w:abstractNumId w:val="5"/>
  </w:num>
  <w:num w:numId="5">
    <w:abstractNumId w:val="6"/>
  </w:num>
  <w:num w:numId="6">
    <w:abstractNumId w:val="1"/>
  </w:num>
  <w:num w:numId="7">
    <w:abstractNumId w:val="3"/>
  </w:num>
  <w:num w:numId="8">
    <w:abstractNumId w:val="0"/>
  </w:num>
  <w:num w:numId="9">
    <w:abstractNumId w:val="8"/>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compat/>
  <w:rsids>
    <w:rsidRoot w:val="001F7562"/>
    <w:rsid w:val="000A074B"/>
    <w:rsid w:val="000C7042"/>
    <w:rsid w:val="000D13ED"/>
    <w:rsid w:val="000D5101"/>
    <w:rsid w:val="000E70B1"/>
    <w:rsid w:val="00175EBA"/>
    <w:rsid w:val="001A6B11"/>
    <w:rsid w:val="001A6DD2"/>
    <w:rsid w:val="001C59C8"/>
    <w:rsid w:val="001D4CC8"/>
    <w:rsid w:val="001F7562"/>
    <w:rsid w:val="00204F7B"/>
    <w:rsid w:val="002133C6"/>
    <w:rsid w:val="00285D34"/>
    <w:rsid w:val="00293CE1"/>
    <w:rsid w:val="002D0C51"/>
    <w:rsid w:val="002E10AF"/>
    <w:rsid w:val="002F333C"/>
    <w:rsid w:val="00300E2B"/>
    <w:rsid w:val="00393FB1"/>
    <w:rsid w:val="003B3AA2"/>
    <w:rsid w:val="003B5827"/>
    <w:rsid w:val="003D2D87"/>
    <w:rsid w:val="003D2E48"/>
    <w:rsid w:val="003D4535"/>
    <w:rsid w:val="00430A53"/>
    <w:rsid w:val="00434A60"/>
    <w:rsid w:val="00453BA3"/>
    <w:rsid w:val="0046488C"/>
    <w:rsid w:val="004661E4"/>
    <w:rsid w:val="00473B68"/>
    <w:rsid w:val="004856E3"/>
    <w:rsid w:val="00486BF3"/>
    <w:rsid w:val="00490E3D"/>
    <w:rsid w:val="004C7119"/>
    <w:rsid w:val="004F305C"/>
    <w:rsid w:val="00503F84"/>
    <w:rsid w:val="00550386"/>
    <w:rsid w:val="00553371"/>
    <w:rsid w:val="005549A6"/>
    <w:rsid w:val="0058198A"/>
    <w:rsid w:val="005B5032"/>
    <w:rsid w:val="005C6167"/>
    <w:rsid w:val="00622FE6"/>
    <w:rsid w:val="006357CC"/>
    <w:rsid w:val="006D0CF5"/>
    <w:rsid w:val="006E14AE"/>
    <w:rsid w:val="00760120"/>
    <w:rsid w:val="0076211C"/>
    <w:rsid w:val="007807D1"/>
    <w:rsid w:val="007B6964"/>
    <w:rsid w:val="007C1345"/>
    <w:rsid w:val="008009FE"/>
    <w:rsid w:val="0081289F"/>
    <w:rsid w:val="008A433E"/>
    <w:rsid w:val="008E5AAB"/>
    <w:rsid w:val="0090249C"/>
    <w:rsid w:val="00923F6B"/>
    <w:rsid w:val="009B1C9E"/>
    <w:rsid w:val="009D7BC9"/>
    <w:rsid w:val="009D7E90"/>
    <w:rsid w:val="00A45990"/>
    <w:rsid w:val="00A46756"/>
    <w:rsid w:val="00A76F02"/>
    <w:rsid w:val="00B527B9"/>
    <w:rsid w:val="00B557DA"/>
    <w:rsid w:val="00B85FA3"/>
    <w:rsid w:val="00C1012F"/>
    <w:rsid w:val="00C136D5"/>
    <w:rsid w:val="00C219C8"/>
    <w:rsid w:val="00C4529A"/>
    <w:rsid w:val="00C70410"/>
    <w:rsid w:val="00C9126D"/>
    <w:rsid w:val="00CC197F"/>
    <w:rsid w:val="00D31F1C"/>
    <w:rsid w:val="00D4570C"/>
    <w:rsid w:val="00E21C0A"/>
    <w:rsid w:val="00E6567A"/>
    <w:rsid w:val="00E92C39"/>
    <w:rsid w:val="00EB31B5"/>
    <w:rsid w:val="00EF2E22"/>
    <w:rsid w:val="00F22330"/>
    <w:rsid w:val="00F300C7"/>
    <w:rsid w:val="00F82458"/>
    <w:rsid w:val="00FD0075"/>
    <w:rsid w:val="00FF3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211C"/>
    <w:rPr>
      <w:sz w:val="24"/>
      <w:szCs w:val="24"/>
    </w:rPr>
  </w:style>
  <w:style w:type="paragraph" w:styleId="1">
    <w:name w:val="heading 1"/>
    <w:basedOn w:val="a"/>
    <w:next w:val="a"/>
    <w:link w:val="10"/>
    <w:qFormat/>
    <w:rsid w:val="00923F6B"/>
    <w:pPr>
      <w:keepNext/>
      <w:outlineLvl w:val="0"/>
    </w:pPr>
    <w:rPr>
      <w:b/>
      <w:bCs/>
      <w:sz w:val="32"/>
    </w:rPr>
  </w:style>
  <w:style w:type="paragraph" w:styleId="2">
    <w:name w:val="heading 2"/>
    <w:basedOn w:val="a"/>
    <w:next w:val="a"/>
    <w:link w:val="20"/>
    <w:semiHidden/>
    <w:unhideWhenUsed/>
    <w:qFormat/>
    <w:rsid w:val="00923F6B"/>
    <w:pPr>
      <w:keepNext/>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F6B"/>
    <w:rPr>
      <w:b/>
      <w:bCs/>
      <w:sz w:val="32"/>
      <w:szCs w:val="24"/>
    </w:rPr>
  </w:style>
  <w:style w:type="character" w:customStyle="1" w:styleId="20">
    <w:name w:val="Заголовок 2 Знак"/>
    <w:basedOn w:val="a0"/>
    <w:link w:val="2"/>
    <w:semiHidden/>
    <w:rsid w:val="00923F6B"/>
    <w:rPr>
      <w:sz w:val="32"/>
      <w:szCs w:val="24"/>
    </w:rPr>
  </w:style>
  <w:style w:type="paragraph" w:styleId="a3">
    <w:name w:val="Balloon Text"/>
    <w:basedOn w:val="a"/>
    <w:link w:val="a4"/>
    <w:rsid w:val="009B1C9E"/>
    <w:rPr>
      <w:rFonts w:ascii="Tahoma" w:hAnsi="Tahoma" w:cs="Tahoma"/>
      <w:sz w:val="16"/>
      <w:szCs w:val="16"/>
    </w:rPr>
  </w:style>
  <w:style w:type="character" w:customStyle="1" w:styleId="a4">
    <w:name w:val="Текст выноски Знак"/>
    <w:basedOn w:val="a0"/>
    <w:link w:val="a3"/>
    <w:rsid w:val="009B1C9E"/>
    <w:rPr>
      <w:rFonts w:ascii="Tahoma" w:hAnsi="Tahoma" w:cs="Tahoma"/>
      <w:sz w:val="16"/>
      <w:szCs w:val="16"/>
    </w:rPr>
  </w:style>
  <w:style w:type="paragraph" w:styleId="a5">
    <w:name w:val="List Paragraph"/>
    <w:basedOn w:val="a"/>
    <w:uiPriority w:val="34"/>
    <w:qFormat/>
    <w:rsid w:val="00F300C7"/>
    <w:pPr>
      <w:ind w:left="720"/>
      <w:contextualSpacing/>
    </w:pPr>
  </w:style>
</w:styles>
</file>

<file path=word/webSettings.xml><?xml version="1.0" encoding="utf-8"?>
<w:webSettings xmlns:r="http://schemas.openxmlformats.org/officeDocument/2006/relationships" xmlns:w="http://schemas.openxmlformats.org/wordprocessingml/2006/main">
  <w:divs>
    <w:div w:id="180407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4BA81-335F-4084-A3B4-33FE452C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2119</Words>
  <Characters>12082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Уважаемый Игорь Анатольевич</vt:lpstr>
    </vt:vector>
  </TitlesOfParts>
  <Company>HOME</Company>
  <LinksUpToDate>false</LinksUpToDate>
  <CharactersWithSpaces>14173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Уважаемый Игорь Анатольевич</dc:title>
  <dc:subject/>
  <dc:creator>Пользователь</dc:creator>
  <cp:keywords/>
  <dc:description/>
  <cp:lastModifiedBy>Пользователь</cp:lastModifiedBy>
  <cp:revision>12</cp:revision>
  <cp:lastPrinted>2020-07-31T13:03:00Z</cp:lastPrinted>
  <dcterms:created xsi:type="dcterms:W3CDTF">2020-07-31T12:31:00Z</dcterms:created>
  <dcterms:modified xsi:type="dcterms:W3CDTF">2020-07-31T13:55:00Z</dcterms:modified>
</cp:coreProperties>
</file>