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A96D" w14:textId="4192CD2F" w:rsidR="00A52EB5" w:rsidRPr="00A52EB5" w:rsidRDefault="00A52EB5" w:rsidP="00A52EB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52EB5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29C0CA" wp14:editId="6DF49847">
            <wp:extent cx="619125" cy="733425"/>
            <wp:effectExtent l="0" t="0" r="0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17C3C" w14:textId="77777777" w:rsidR="00A52EB5" w:rsidRPr="00A52EB5" w:rsidRDefault="00A52EB5" w:rsidP="00A52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C97E822" w14:textId="77777777" w:rsidR="00A52EB5" w:rsidRPr="00A52EB5" w:rsidRDefault="00A52EB5" w:rsidP="00A52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2E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</w:t>
      </w:r>
    </w:p>
    <w:p w14:paraId="0AB12E21" w14:textId="77777777" w:rsidR="00A52EB5" w:rsidRPr="00A52EB5" w:rsidRDefault="00A52EB5" w:rsidP="00A52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A52E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14:paraId="4A43704B" w14:textId="77777777" w:rsidR="00A52EB5" w:rsidRPr="00A52EB5" w:rsidRDefault="00A52EB5" w:rsidP="00A52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2EB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«Вистинское сельское поселение»</w:t>
      </w:r>
    </w:p>
    <w:p w14:paraId="1837D1F4" w14:textId="77777777" w:rsidR="00A52EB5" w:rsidRPr="00A52EB5" w:rsidRDefault="00A52EB5" w:rsidP="00A52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A52EB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муниципального образования</w:t>
      </w:r>
    </w:p>
    <w:p w14:paraId="307E35EA" w14:textId="77777777" w:rsidR="00A52EB5" w:rsidRPr="00A52EB5" w:rsidRDefault="00A52EB5" w:rsidP="00A52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A52EB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«Кингисеппский муниципальный  район»</w:t>
      </w:r>
    </w:p>
    <w:p w14:paraId="74E7154A" w14:textId="77777777" w:rsidR="00A52EB5" w:rsidRPr="00A52EB5" w:rsidRDefault="00A52EB5" w:rsidP="00A52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A52EB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Ленинградской области</w:t>
      </w:r>
    </w:p>
    <w:p w14:paraId="6028BC6E" w14:textId="77777777" w:rsidR="00A52EB5" w:rsidRPr="00A52EB5" w:rsidRDefault="00A52EB5" w:rsidP="00A52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5D1AE3E" w14:textId="77777777" w:rsidR="00A52EB5" w:rsidRPr="00A52EB5" w:rsidRDefault="00A52EB5" w:rsidP="00A52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81631AE" w14:textId="77777777" w:rsidR="00A52EB5" w:rsidRPr="00A52EB5" w:rsidRDefault="00A52EB5" w:rsidP="00A52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ПОСТАНОВЛЕНИЕ</w:t>
      </w:r>
    </w:p>
    <w:p w14:paraId="767C99AE" w14:textId="77777777" w:rsidR="00A52EB5" w:rsidRPr="00A52EB5" w:rsidRDefault="00A52EB5" w:rsidP="00A52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48C50" w14:textId="25208E44" w:rsidR="005A1ADF" w:rsidRDefault="005A1ADF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108299" w14:textId="34553C81" w:rsidR="00A52EB5" w:rsidRDefault="00A52EB5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20.06.2022 № 80</w:t>
      </w:r>
    </w:p>
    <w:p w14:paraId="44FEE0A1" w14:textId="77777777" w:rsidR="00A52EB5" w:rsidRPr="00A52EB5" w:rsidRDefault="00A52EB5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270D414" w14:textId="175573AC" w:rsidR="00A52EB5" w:rsidRDefault="00A52EB5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Правил использования</w:t>
      </w:r>
    </w:p>
    <w:p w14:paraId="1D01D2A8" w14:textId="77777777" w:rsidR="00A52EB5" w:rsidRDefault="00A52EB5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водных объектов общего пользования, </w:t>
      </w:r>
    </w:p>
    <w:p w14:paraId="1117023B" w14:textId="69FB2FD3" w:rsidR="00A52EB5" w:rsidRDefault="00A52EB5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расположенный на территории </w:t>
      </w:r>
    </w:p>
    <w:p w14:paraId="6466A5B7" w14:textId="4619F598" w:rsidR="00A52EB5" w:rsidRDefault="00A52EB5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Вистинское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</w:t>
      </w:r>
    </w:p>
    <w:p w14:paraId="6CEF958B" w14:textId="2E0172D8" w:rsidR="00A52EB5" w:rsidRPr="008E53BB" w:rsidRDefault="00A52EB5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для личный и бытовых нужд</w:t>
      </w:r>
      <w:proofErr w:type="gramEnd"/>
    </w:p>
    <w:p w14:paraId="27779FB9" w14:textId="77777777" w:rsidR="008B352C" w:rsidRDefault="008B352C">
      <w:pPr>
        <w:pStyle w:val="ConsPlusTitle"/>
        <w:jc w:val="center"/>
      </w:pPr>
    </w:p>
    <w:p w14:paraId="1B3276F7" w14:textId="30B53F96" w:rsidR="008B352C" w:rsidRPr="005A1ADF" w:rsidRDefault="00A52EB5" w:rsidP="00A52EB5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AAF6E" w14:textId="101F28CC" w:rsidR="008B352C" w:rsidRDefault="008B3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156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131-ФЗ «</w:t>
      </w:r>
      <w:r w:rsidRPr="001566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195D" w:rsidRPr="00156673">
        <w:rPr>
          <w:rFonts w:ascii="Times New Roman" w:hAnsi="Times New Roman" w:cs="Times New Roman"/>
          <w:sz w:val="28"/>
          <w:szCs w:val="28"/>
        </w:rPr>
        <w:t>»</w:t>
      </w:r>
      <w:r w:rsidRPr="00156673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9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1566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29 декабря 2007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352 «</w:t>
      </w:r>
      <w:r w:rsidRPr="00156673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</w:t>
      </w:r>
      <w:r w:rsidRPr="005A1ADF">
        <w:rPr>
          <w:rFonts w:ascii="Times New Roman" w:hAnsi="Times New Roman" w:cs="Times New Roman"/>
          <w:sz w:val="28"/>
          <w:szCs w:val="28"/>
        </w:rPr>
        <w:t xml:space="preserve"> объектах Ленинградской области</w:t>
      </w:r>
      <w:r w:rsidR="0037195D">
        <w:rPr>
          <w:rFonts w:ascii="Times New Roman" w:hAnsi="Times New Roman" w:cs="Times New Roman"/>
          <w:sz w:val="28"/>
          <w:szCs w:val="28"/>
        </w:rPr>
        <w:t>»</w:t>
      </w:r>
      <w:r w:rsidRPr="005A1ADF">
        <w:rPr>
          <w:rFonts w:ascii="Times New Roman" w:hAnsi="Times New Roman" w:cs="Times New Roman"/>
          <w:sz w:val="28"/>
          <w:szCs w:val="28"/>
        </w:rPr>
        <w:t xml:space="preserve"> и в целях осуществления мероприятий по обеспечению безопасности людей, охране их жизни и здоровья на водных объектах</w:t>
      </w:r>
      <w:r w:rsidR="00526AE8">
        <w:rPr>
          <w:rFonts w:ascii="Times New Roman" w:hAnsi="Times New Roman" w:cs="Times New Roman"/>
          <w:sz w:val="28"/>
          <w:szCs w:val="28"/>
        </w:rPr>
        <w:t>,</w:t>
      </w:r>
      <w:r w:rsidRPr="005A1AD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AF4941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F4941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="00AF494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A1ADF">
        <w:rPr>
          <w:rFonts w:ascii="Times New Roman" w:hAnsi="Times New Roman" w:cs="Times New Roman"/>
          <w:sz w:val="28"/>
          <w:szCs w:val="28"/>
        </w:rPr>
        <w:t>:</w:t>
      </w:r>
    </w:p>
    <w:p w14:paraId="06F8F6AA" w14:textId="77777777"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1B9A39" w14:textId="77777777" w:rsidR="0037195D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75F8349A" w14:textId="77777777" w:rsidR="002F4125" w:rsidRPr="0037195D" w:rsidRDefault="002F4125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6E51E" w14:textId="3130DCA6" w:rsidR="008B352C" w:rsidRDefault="001D1746" w:rsidP="001D1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352C" w:rsidRPr="0094120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8B352C" w:rsidRPr="0094120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8B352C" w:rsidRPr="0094120C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 w:rsidR="0088054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80546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="0088054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B352C" w:rsidRPr="0094120C">
        <w:rPr>
          <w:rFonts w:ascii="Times New Roman" w:hAnsi="Times New Roman" w:cs="Times New Roman"/>
          <w:sz w:val="28"/>
          <w:szCs w:val="28"/>
        </w:rPr>
        <w:t>,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для личных и бытовых нужд согласно приложению</w:t>
      </w:r>
      <w:r w:rsidR="00700AD2">
        <w:rPr>
          <w:rFonts w:ascii="Times New Roman" w:hAnsi="Times New Roman" w:cs="Times New Roman"/>
          <w:sz w:val="28"/>
          <w:szCs w:val="28"/>
        </w:rPr>
        <w:t xml:space="preserve"> № 1</w:t>
      </w:r>
      <w:r w:rsidR="008B352C" w:rsidRPr="005A1ADF">
        <w:rPr>
          <w:rFonts w:ascii="Times New Roman" w:hAnsi="Times New Roman" w:cs="Times New Roman"/>
          <w:sz w:val="28"/>
          <w:szCs w:val="28"/>
        </w:rPr>
        <w:t>.</w:t>
      </w:r>
    </w:p>
    <w:p w14:paraId="79907C66" w14:textId="6A6EE4AF" w:rsidR="001D1746" w:rsidRPr="0030431A" w:rsidRDefault="001D1746" w:rsidP="001D1746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30431A">
        <w:rPr>
          <w:sz w:val="28"/>
          <w:szCs w:val="28"/>
        </w:rPr>
        <w:t xml:space="preserve">Утвердить </w:t>
      </w:r>
      <w:r w:rsidRPr="0030431A">
        <w:rPr>
          <w:rFonts w:eastAsia="Calibri"/>
          <w:color w:val="000000"/>
          <w:sz w:val="28"/>
          <w:szCs w:val="28"/>
          <w:lang w:eastAsia="en-US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 </w:t>
      </w:r>
      <w:r w:rsidRPr="0030431A">
        <w:rPr>
          <w:sz w:val="28"/>
          <w:szCs w:val="28"/>
          <w:shd w:val="clear" w:color="auto" w:fill="FFFFFF"/>
        </w:rPr>
        <w:t>«</w:t>
      </w:r>
      <w:proofErr w:type="spellStart"/>
      <w:r w:rsidR="00880546">
        <w:rPr>
          <w:sz w:val="28"/>
          <w:szCs w:val="28"/>
          <w:shd w:val="clear" w:color="auto" w:fill="FFFFFF"/>
        </w:rPr>
        <w:t>Вистинское</w:t>
      </w:r>
      <w:proofErr w:type="spellEnd"/>
      <w:r w:rsidR="00880546">
        <w:rPr>
          <w:sz w:val="28"/>
          <w:szCs w:val="28"/>
          <w:shd w:val="clear" w:color="auto" w:fill="FFFFFF"/>
        </w:rPr>
        <w:t xml:space="preserve"> сельское поселение</w:t>
      </w:r>
      <w:r w:rsidRPr="0030431A">
        <w:rPr>
          <w:sz w:val="28"/>
          <w:szCs w:val="28"/>
          <w:shd w:val="clear" w:color="auto" w:fill="FFFFFF"/>
        </w:rPr>
        <w:t>»</w:t>
      </w:r>
      <w:r w:rsidR="00700AD2">
        <w:rPr>
          <w:rFonts w:eastAsia="Calibri"/>
          <w:color w:val="000000"/>
          <w:sz w:val="28"/>
          <w:szCs w:val="28"/>
          <w:lang w:eastAsia="en-US"/>
        </w:rPr>
        <w:t xml:space="preserve">, согласно приложению № </w:t>
      </w:r>
      <w:r w:rsidR="005D3BDB">
        <w:rPr>
          <w:rFonts w:eastAsia="Calibri"/>
          <w:color w:val="000000"/>
          <w:sz w:val="28"/>
          <w:szCs w:val="28"/>
          <w:lang w:eastAsia="en-US"/>
        </w:rPr>
        <w:t>2</w:t>
      </w:r>
      <w:r w:rsidRPr="0030431A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3952D033" w14:textId="127706C3" w:rsidR="0037195D" w:rsidRPr="00D54F94" w:rsidRDefault="00880546" w:rsidP="003719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0A0D51" w14:textId="22313EAE" w:rsidR="0037195D" w:rsidRPr="00D54F94" w:rsidRDefault="00266097" w:rsidP="0037195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539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 xml:space="preserve">Опубликовать данное постановление в </w:t>
      </w:r>
      <w:r w:rsidR="00880546">
        <w:rPr>
          <w:rFonts w:ascii="Times New Roman" w:eastAsia="Calibri" w:hAnsi="Times New Roman" w:cs="Times New Roman"/>
          <w:sz w:val="28"/>
          <w:szCs w:val="28"/>
        </w:rPr>
        <w:t xml:space="preserve">средствах массовой </w:t>
      </w:r>
      <w:proofErr w:type="gramStart"/>
      <w:r w:rsidR="00880546">
        <w:rPr>
          <w:rFonts w:ascii="Times New Roman" w:eastAsia="Calibri" w:hAnsi="Times New Roman" w:cs="Times New Roman"/>
          <w:sz w:val="28"/>
          <w:szCs w:val="28"/>
        </w:rPr>
        <w:t>информации  и</w:t>
      </w:r>
      <w:proofErr w:type="gramEnd"/>
      <w:r w:rsidR="00880546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МО «</w:t>
      </w:r>
      <w:proofErr w:type="spellStart"/>
      <w:r w:rsidR="00880546">
        <w:rPr>
          <w:rFonts w:ascii="Times New Roman" w:eastAsia="Calibri" w:hAnsi="Times New Roman" w:cs="Times New Roman"/>
          <w:sz w:val="28"/>
          <w:szCs w:val="28"/>
        </w:rPr>
        <w:t>Вистинское</w:t>
      </w:r>
      <w:proofErr w:type="spellEnd"/>
      <w:r w:rsidR="0088054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54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51ADBFA1" w14:textId="77777777" w:rsidR="0037195D" w:rsidRPr="00D54F94" w:rsidRDefault="00DB45E1" w:rsidP="0037195D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5397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14:paraId="119D7036" w14:textId="77777777" w:rsidR="0037195D" w:rsidRPr="00D54F94" w:rsidRDefault="0037195D" w:rsidP="0037195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69099" w14:textId="77777777"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84A157" w14:textId="698D21AD" w:rsidR="0037195D" w:rsidRDefault="0037195D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        </w:t>
      </w:r>
      <w:proofErr w:type="spellStart"/>
      <w:r w:rsidR="00880546">
        <w:rPr>
          <w:rFonts w:ascii="Times New Roman" w:eastAsia="Calibri" w:hAnsi="Times New Roman" w:cs="Times New Roman"/>
          <w:sz w:val="28"/>
          <w:szCs w:val="28"/>
        </w:rPr>
        <w:t>И.Н.Сажина</w:t>
      </w:r>
      <w:proofErr w:type="spellEnd"/>
    </w:p>
    <w:p w14:paraId="6651CC87" w14:textId="6B203959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44F129" w14:textId="45E4860A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F706CC" w14:textId="21CC9FCC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1B06F0" w14:textId="21E5F703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41EF0E" w14:textId="127CB212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C8290A" w14:textId="1DDB4FEF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963B80" w14:textId="7B754F66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73FB35" w14:textId="22790F13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44182F" w14:textId="6460731A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2C96D7" w14:textId="40A3B39C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2E4B06" w14:textId="02011FD7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2F3BD9" w14:textId="2F17A4EA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1E6E82" w14:textId="5F824213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2DAC5E" w14:textId="2A3A6758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9B629A" w14:textId="6D227A4B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BA92F8" w14:textId="36A51A86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F745C4" w14:textId="073C6E29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5ADB69" w14:textId="1CA00DAF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39B170" w14:textId="1758FEBD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316576" w14:textId="23D3FA67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</w:p>
    <w:p w14:paraId="1639F4D2" w14:textId="4871E6FE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B77BC8" w14:textId="1E149BDF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AC894A" w14:textId="511B961A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5A4275" w14:textId="63B44244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5F1AA6" w14:textId="7C8E1403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A2C2C1" w14:textId="0C165622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F31F1B" w14:textId="3CFD36F6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324146" w14:textId="77FF0653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A28D93" w14:textId="301DF7C7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B749B0" w14:textId="7A92A7D8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3E1189" w14:textId="5333AF93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E38F72" w14:textId="3502B140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56BDDE" w14:textId="71BEB5EA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55C672" w14:textId="41AAE7BE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89462E" w14:textId="31562A9A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AD3242" w14:textId="7C6DDF6C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211D16" w14:textId="7765895D" w:rsidR="00880546" w:rsidRDefault="00880546" w:rsidP="0088054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53B3B8" w14:textId="77777777" w:rsidR="00880546" w:rsidRDefault="00880546" w:rsidP="00880546">
      <w:pPr>
        <w:spacing w:after="0" w:line="240" w:lineRule="auto"/>
        <w:ind w:right="-1"/>
        <w:jc w:val="both"/>
        <w:rPr>
          <w:rFonts w:ascii="Verdana" w:hAnsi="Verdana"/>
          <w:sz w:val="21"/>
          <w:szCs w:val="21"/>
        </w:rPr>
      </w:pPr>
    </w:p>
    <w:p w14:paraId="0D2E4D44" w14:textId="77777777"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3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14:paraId="4456E832" w14:textId="77777777"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55168C5F" w14:textId="77777777"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____________</w:t>
      </w:r>
    </w:p>
    <w:p w14:paraId="5D13F9EB" w14:textId="74043F4D"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20.06.2022 </w:t>
      </w: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8054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678B4E" w14:textId="77777777" w:rsidR="002F4125" w:rsidRDefault="002F4125" w:rsidP="002F41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0" w:name="p35"/>
      <w:bookmarkEnd w:id="0"/>
    </w:p>
    <w:p w14:paraId="39580E7F" w14:textId="77777777" w:rsidR="008B352C" w:rsidRPr="005A1ADF" w:rsidRDefault="002F41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8B352C" w:rsidRPr="005A1ADF">
        <w:rPr>
          <w:rFonts w:ascii="Times New Roman" w:hAnsi="Times New Roman" w:cs="Times New Roman"/>
          <w:sz w:val="28"/>
          <w:szCs w:val="28"/>
        </w:rPr>
        <w:t>РАВИЛА</w:t>
      </w:r>
    </w:p>
    <w:p w14:paraId="0230EBD7" w14:textId="77777777" w:rsidR="008B352C" w:rsidRPr="005A1ADF" w:rsidRDefault="008B3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</w:p>
    <w:p w14:paraId="29D45872" w14:textId="4751BB00" w:rsidR="008B352C" w:rsidRPr="005A1ADF" w:rsidRDefault="008B352C" w:rsidP="002F41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2F4125">
        <w:rPr>
          <w:rFonts w:ascii="Times New Roman" w:hAnsi="Times New Roman" w:cs="Times New Roman"/>
          <w:sz w:val="28"/>
          <w:szCs w:val="28"/>
        </w:rPr>
        <w:t xml:space="preserve"> </w:t>
      </w:r>
      <w:r w:rsidR="00880546">
        <w:rPr>
          <w:rFonts w:ascii="Times New Roman" w:hAnsi="Times New Roman" w:cs="Times New Roman"/>
          <w:sz w:val="28"/>
          <w:szCs w:val="28"/>
        </w:rPr>
        <w:t>МО «ВИСТИНСКОЕ СЕЛЬСКОЕ ПОСЕЛЕНИЕ»</w:t>
      </w:r>
      <w:r w:rsidRPr="005A1ADF">
        <w:rPr>
          <w:rFonts w:ascii="Times New Roman" w:hAnsi="Times New Roman" w:cs="Times New Roman"/>
          <w:sz w:val="28"/>
          <w:szCs w:val="28"/>
        </w:rPr>
        <w:t>, ДЛЯ ЛИЧНЫХ И БЫТОВЫХ НУЖД</w:t>
      </w:r>
    </w:p>
    <w:p w14:paraId="5251CFE1" w14:textId="77777777"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27A0B9A4" w14:textId="77777777" w:rsidR="008B352C" w:rsidRPr="00A9143D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FE8651" w14:textId="77777777" w:rsidR="008B352C" w:rsidRPr="0094120C" w:rsidRDefault="008B352C" w:rsidP="0094120C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2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E73C50A" w14:textId="77777777" w:rsidR="008B352C" w:rsidRPr="00A9143D" w:rsidRDefault="008B352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5AF4E3" w14:textId="4BB08650" w:rsidR="00A9143D" w:rsidRDefault="008B352C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hAnsi="Times New Roman" w:cs="Times New Roman"/>
          <w:sz w:val="28"/>
          <w:szCs w:val="28"/>
        </w:rPr>
        <w:t>1.1. Правила использования водных объектов общего пользования, расположенных на террит</w:t>
      </w:r>
      <w:r w:rsidR="00A86764" w:rsidRPr="00A9143D">
        <w:rPr>
          <w:rFonts w:ascii="Times New Roman" w:hAnsi="Times New Roman" w:cs="Times New Roman"/>
          <w:sz w:val="28"/>
          <w:szCs w:val="28"/>
        </w:rPr>
        <w:t xml:space="preserve">ории </w:t>
      </w:r>
      <w:r w:rsidR="00163D1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63D1E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="00163D1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для личных и бытовых нужд (далее - Правила) разработаны в соответствии с Федеральным </w:t>
      </w:r>
      <w:hyperlink r:id="rId11" w:history="1">
        <w:r w:rsidRPr="00A914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B48E7" w:rsidRPr="00A9143D">
        <w:rPr>
          <w:rFonts w:ascii="Times New Roman" w:hAnsi="Times New Roman" w:cs="Times New Roman"/>
          <w:sz w:val="28"/>
          <w:szCs w:val="28"/>
        </w:rPr>
        <w:t>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12" w:history="1">
        <w:r w:rsidRPr="00A914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A914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</w:t>
      </w:r>
      <w:r w:rsidR="001D2BCC">
        <w:rPr>
          <w:rFonts w:ascii="Times New Roman" w:hAnsi="Times New Roman" w:cs="Times New Roman"/>
          <w:sz w:val="28"/>
          <w:szCs w:val="28"/>
        </w:rPr>
        <w:t>Правительства</w:t>
      </w:r>
      <w:r w:rsidRPr="00A9143D">
        <w:rPr>
          <w:rFonts w:ascii="Times New Roman" w:hAnsi="Times New Roman" w:cs="Times New Roman"/>
          <w:sz w:val="28"/>
          <w:szCs w:val="28"/>
        </w:rPr>
        <w:t xml:space="preserve"> Ленинградской о</w:t>
      </w:r>
      <w:r w:rsidR="00BB48E7" w:rsidRPr="00A9143D">
        <w:rPr>
          <w:rFonts w:ascii="Times New Roman" w:hAnsi="Times New Roman" w:cs="Times New Roman"/>
          <w:sz w:val="28"/>
          <w:szCs w:val="28"/>
        </w:rPr>
        <w:t>бласти от 29 декабря 2007 года 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352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Ленинградской области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устанавливают требования, предъявляемые к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использования водных объектов, расположенных на территории </w:t>
      </w:r>
      <w:r w:rsidR="00163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16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Вистинское</w:t>
      </w:r>
      <w:proofErr w:type="spellEnd"/>
      <w:r w:rsidR="0016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DC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водные объекты),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людей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использовании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массового отдыха населения, туризма и спорта,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пребывании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пляжах и других местах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купания, отдыха населения.</w:t>
      </w:r>
    </w:p>
    <w:p w14:paraId="1E7183A8" w14:textId="10D75074" w:rsidR="00A9143D" w:rsidRPr="00A9143D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являются 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для выполнения всеми водопользователями, юридическими лицами и физическими лицами на территории </w:t>
      </w:r>
      <w:r w:rsidR="00163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16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Вистинское</w:t>
      </w:r>
      <w:proofErr w:type="spellEnd"/>
      <w:r w:rsidR="0016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D479AF" w14:textId="77777777" w:rsid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4CE427" w14:textId="77777777" w:rsidR="0065742B" w:rsidRPr="00A86764" w:rsidRDefault="0065742B" w:rsidP="0065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A86764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ми и бытовыми нуждами для целей применения Правил понимаются -</w:t>
      </w:r>
      <w:r w:rsidRPr="00A86764">
        <w:rPr>
          <w:rFonts w:ascii="Times New Roman" w:hAnsi="Times New Roman" w:cs="Times New Roman"/>
          <w:sz w:val="28"/>
          <w:szCs w:val="28"/>
        </w:rPr>
        <w:t xml:space="preserve">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причаливание плавучих средств, находящихся в частной собственности физических лиц, а также водоотведение;</w:t>
      </w:r>
    </w:p>
    <w:p w14:paraId="65D95AC5" w14:textId="77777777" w:rsidR="00A9143D" w:rsidRPr="00C105EF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5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Участки берега с прилегающей к ним акваторией водного объекта, не соответствующие требованиям, установленным настоящими Правилами для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пляжей и других мест массового отдыха людей на водных объектах в части 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охраны жизни и здоровья людей на водных объектах, являются местами, опасными для купания.</w:t>
      </w:r>
    </w:p>
    <w:p w14:paraId="5E7C3705" w14:textId="77777777" w:rsidR="00C105EF" w:rsidRPr="00C105EF" w:rsidRDefault="00E907BE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5EF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14:paraId="5E579388" w14:textId="77777777" w:rsidR="00C105EF" w:rsidRPr="00C105EF" w:rsidRDefault="00C105EF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14:paraId="60C3A4A4" w14:textId="77777777" w:rsidR="00A9143D" w:rsidRP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5EF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Водопользователи, осуществляющие пользование водным объектом или ег</w:t>
      </w:r>
      <w:r w:rsidR="001B5BB9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частью в </w:t>
      </w:r>
      <w:r w:rsidR="00421A48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и бытовых целях 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осуществлять мероприятия по охране водных объектов, предотвращению их загрязнения, засорения и истощения,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актами.</w:t>
      </w:r>
    </w:p>
    <w:p w14:paraId="4C90186B" w14:textId="77777777" w:rsidR="00A9143D" w:rsidRPr="00830B6C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законодательством о градостроительной деятельности.</w:t>
      </w:r>
    </w:p>
    <w:p w14:paraId="4F05AFD7" w14:textId="77777777" w:rsidR="00A9143D" w:rsidRPr="00830B6C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31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другие массовые мероприятия обеспечивают 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людей на водных объектах, общественный порядок и охрану окружающей среды.</w:t>
      </w:r>
    </w:p>
    <w:p w14:paraId="2837A552" w14:textId="77777777" w:rsidR="00A9143D" w:rsidRPr="00830B6C" w:rsidRDefault="00A9143D" w:rsidP="00A91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CE08F0" w14:textId="77777777"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использования водных объектов </w:t>
      </w:r>
    </w:p>
    <w:p w14:paraId="7039CA55" w14:textId="77777777"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личных и бытовых нужд</w:t>
      </w:r>
    </w:p>
    <w:p w14:paraId="7414157D" w14:textId="77777777"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894AEE" w14:textId="7AE5A121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Использование водных объектов общего пользования для личных и бытовых нужд на территории </w:t>
      </w:r>
      <w:r w:rsidR="00163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16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Вистинское</w:t>
      </w:r>
      <w:proofErr w:type="spellEnd"/>
      <w:r w:rsidR="0016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="00163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</w:t>
      </w:r>
      <w:proofErr w:type="gramEnd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общедоступным и осуществляется бесплатно, если иное не предусматривается законодательством Российской Федерации.</w:t>
      </w:r>
    </w:p>
    <w:p w14:paraId="4B0C634D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14:paraId="354A6ED2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использовании водных объектов для личных и бытовых нужд физические и 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8A2CB5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14:paraId="66E1DAFE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14:paraId="019B27CE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Правил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людей на водных объектах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52C208" w14:textId="77777777"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режим использования водного объекта общего пользования;</w:t>
      </w:r>
    </w:p>
    <w:p w14:paraId="59EA8F96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14:paraId="16935B44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14:paraId="2E20F727" w14:textId="77777777"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14:paraId="41B65687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14:paraId="0B225E33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14:paraId="4084863F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14:paraId="371EEFCF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14:paraId="38E2B8A2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14:paraId="6CD1EFEC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14:paraId="4CEE1F1A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14:paraId="662C17B6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14:paraId="44969734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в границах водоохранных зон;</w:t>
      </w:r>
    </w:p>
    <w:p w14:paraId="603389EB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14:paraId="343EE905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14:paraId="6C7E26D3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14:paraId="3EA46DD4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14:paraId="45163D8D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14:paraId="01441468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14:paraId="2BCF8684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 собак на водных объектах в местах массового купания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(пляжах)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выгуливать их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пляжей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683A4A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14:paraId="60910109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14:paraId="35E197D4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14:paraId="2A8A6686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14:paraId="1A8BF999" w14:textId="77777777"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купаться, если качество воды в водоеме не соответствует установленным нормативам.</w:t>
      </w:r>
    </w:p>
    <w:p w14:paraId="06F33109" w14:textId="77777777"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CE090" w14:textId="77777777"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Использование водных объектов </w:t>
      </w:r>
    </w:p>
    <w:p w14:paraId="152FDA4B" w14:textId="77777777"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рекреационных целей (отдыха, туризма и спорта)</w:t>
      </w:r>
    </w:p>
    <w:p w14:paraId="67D62AE3" w14:textId="77777777"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E3836C9" w14:textId="77777777"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14:paraId="6D9A7B35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0B6C">
        <w:rPr>
          <w:rFonts w:ascii="Times New Roman" w:hAnsi="Times New Roman" w:cs="Times New Roman"/>
          <w:sz w:val="28"/>
          <w:szCs w:val="28"/>
        </w:rPr>
        <w:t xml:space="preserve">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4" w:history="1">
        <w:r w:rsidRPr="00830B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области», </w:t>
      </w:r>
      <w:hyperlink r:id="rId15" w:history="1">
        <w:r w:rsidRPr="00830B6C">
          <w:rPr>
            <w:rFonts w:ascii="Times New Roman" w:hAnsi="Times New Roman" w:cs="Times New Roman"/>
            <w:sz w:val="28"/>
            <w:szCs w:val="28"/>
          </w:rPr>
          <w:t>ГОСТ 17.1.5.02-80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зонам рекреации водных объектов» </w:t>
      </w:r>
    </w:p>
    <w:p w14:paraId="5A759750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830B6C">
        <w:rPr>
          <w:rFonts w:ascii="Times New Roman" w:hAnsi="Times New Roman" w:cs="Times New Roman"/>
          <w:sz w:val="28"/>
          <w:szCs w:val="28"/>
        </w:rPr>
        <w:t xml:space="preserve"> При купании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830B6C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6C3ACA07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14:paraId="266552F3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необорудованных местах;</w:t>
      </w:r>
    </w:p>
    <w:p w14:paraId="182BF70B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14:paraId="69B10E67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14:paraId="4882621B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14:paraId="4CFA73BC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14:paraId="3F36C98A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14:paraId="33DE8F98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оставлять мусор на берегу и в кабинах для переодевания;</w:t>
      </w:r>
    </w:p>
    <w:p w14:paraId="7C379999" w14:textId="77777777"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14:paraId="7C0C8B8C" w14:textId="77777777"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14:paraId="08527B90" w14:textId="77777777"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плавать на средствах, не предназначенных для этого.</w:t>
      </w:r>
    </w:p>
    <w:p w14:paraId="5F5B06F9" w14:textId="77777777"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Береговая территория пляжа должна иметь ограждение или быть обозн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ачена опознавательными знаками.</w:t>
      </w:r>
    </w:p>
    <w:p w14:paraId="4227591F" w14:textId="77777777"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посторонних предметов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2CBDB" w14:textId="77777777"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гражданин вправе оказывать посильную помощь людям, терпящим бедствие на водных объектах.</w:t>
      </w:r>
    </w:p>
    <w:p w14:paraId="6CA38957" w14:textId="77777777"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Родители (законные представители или лица их заменяющие)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других нарушений на водных объектах.</w:t>
      </w:r>
    </w:p>
    <w:p w14:paraId="58D8C750" w14:textId="77777777"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14:paraId="0F6339E2" w14:textId="77777777" w:rsidR="00A9143D" w:rsidRPr="00A9143D" w:rsidRDefault="00830B6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B04334" w14:textId="77777777" w:rsidR="00236E1A" w:rsidRPr="00421A48" w:rsidRDefault="0094120C" w:rsidP="00236E1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спользования водных объектов для любительского </w:t>
      </w:r>
      <w:r w:rsidR="00F76A97" w:rsidRPr="00421A48">
        <w:rPr>
          <w:rFonts w:ascii="Times New Roman" w:hAnsi="Times New Roman" w:cs="Times New Roman"/>
          <w:sz w:val="28"/>
          <w:szCs w:val="28"/>
        </w:rPr>
        <w:t>рыболовства</w:t>
      </w:r>
      <w:r w:rsidR="00236E1A" w:rsidRPr="00421A48">
        <w:rPr>
          <w:rFonts w:ascii="Times New Roman" w:hAnsi="Times New Roman" w:cs="Times New Roman"/>
          <w:sz w:val="28"/>
          <w:szCs w:val="28"/>
        </w:rPr>
        <w:t xml:space="preserve"> и для плавания на маломерных плавательных средствах</w:t>
      </w:r>
    </w:p>
    <w:p w14:paraId="410F1342" w14:textId="77777777"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29E12" w14:textId="77777777" w:rsidR="00254E65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E03" w:rsidRPr="00254E65">
        <w:rPr>
          <w:rFonts w:ascii="Times New Roman" w:hAnsi="Times New Roman" w:cs="Times New Roman"/>
          <w:sz w:val="28"/>
          <w:szCs w:val="28"/>
        </w:rPr>
        <w:t>.</w:t>
      </w:r>
      <w:r w:rsidR="00F76A97" w:rsidRPr="00254E65">
        <w:rPr>
          <w:rFonts w:ascii="Times New Roman" w:hAnsi="Times New Roman" w:cs="Times New Roman"/>
          <w:sz w:val="28"/>
          <w:szCs w:val="28"/>
        </w:rPr>
        <w:t>1</w:t>
      </w:r>
      <w:r w:rsidR="005B5E03" w:rsidRPr="00254E65">
        <w:rPr>
          <w:rFonts w:ascii="Times New Roman" w:hAnsi="Times New Roman" w:cs="Times New Roman"/>
          <w:sz w:val="28"/>
          <w:szCs w:val="28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254E65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5B5E03" w:rsidRPr="00254E65">
        <w:rPr>
          <w:rFonts w:ascii="Times New Roman" w:hAnsi="Times New Roman" w:cs="Times New Roman"/>
          <w:sz w:val="28"/>
          <w:szCs w:val="28"/>
        </w:rPr>
        <w:t>Федеральн</w:t>
      </w:r>
      <w:r w:rsidR="00254E65" w:rsidRPr="00254E65">
        <w:rPr>
          <w:rFonts w:ascii="Times New Roman" w:hAnsi="Times New Roman" w:cs="Times New Roman"/>
          <w:sz w:val="28"/>
          <w:szCs w:val="28"/>
        </w:rPr>
        <w:t>ого</w:t>
      </w:r>
      <w:r w:rsidR="005B5E03" w:rsidRPr="00254E6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254E65" w:rsidRPr="00254E6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54E65" w:rsidRPr="00254E65">
        <w:rPr>
          <w:rFonts w:ascii="Times New Roman" w:hAnsi="Times New Roman" w:cs="Times New Roman"/>
          <w:sz w:val="28"/>
          <w:szCs w:val="28"/>
        </w:rPr>
        <w:t>а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 от 20.12.2004 </w:t>
      </w:r>
      <w:r w:rsidR="00254E65">
        <w:rPr>
          <w:rFonts w:ascii="Times New Roman" w:hAnsi="Times New Roman" w:cs="Times New Roman"/>
          <w:sz w:val="28"/>
          <w:szCs w:val="28"/>
        </w:rPr>
        <w:t>№ 166-ФЗ «</w:t>
      </w:r>
      <w:r w:rsidR="005B5E03" w:rsidRPr="00A86764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 w:rsidR="00254E65">
        <w:rPr>
          <w:rFonts w:ascii="Times New Roman" w:hAnsi="Times New Roman" w:cs="Times New Roman"/>
          <w:sz w:val="28"/>
          <w:szCs w:val="28"/>
        </w:rPr>
        <w:t>»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57033D" w14:textId="77777777" w:rsidR="00236E1A" w:rsidRPr="00421A48" w:rsidRDefault="00236E1A" w:rsidP="00236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8">
        <w:rPr>
          <w:rFonts w:ascii="Times New Roman" w:hAnsi="Times New Roman" w:cs="Times New Roman"/>
          <w:sz w:val="28"/>
          <w:szCs w:val="28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421A48">
        <w:rPr>
          <w:rFonts w:ascii="Times New Roman" w:hAnsi="Times New Roman" w:cs="Times New Roman"/>
          <w:sz w:val="28"/>
          <w:szCs w:val="28"/>
        </w:rPr>
        <w:t>федерального законодательства, а также нормативных правовых актов Ленинградской области, в том числе</w:t>
      </w:r>
      <w:r w:rsidRPr="00421A4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21A4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1A4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</w:t>
      </w:r>
      <w:r w:rsidR="00421A48">
        <w:rPr>
          <w:rFonts w:ascii="Times New Roman" w:hAnsi="Times New Roman" w:cs="Times New Roman"/>
          <w:sz w:val="28"/>
          <w:szCs w:val="28"/>
        </w:rPr>
        <w:t>№ 352 «</w:t>
      </w:r>
      <w:r w:rsidRPr="00421A48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Ленинградской области</w:t>
      </w:r>
      <w:r w:rsidR="00421A48">
        <w:rPr>
          <w:rFonts w:ascii="Times New Roman" w:hAnsi="Times New Roman" w:cs="Times New Roman"/>
          <w:sz w:val="28"/>
          <w:szCs w:val="28"/>
        </w:rPr>
        <w:t>»</w:t>
      </w:r>
      <w:r w:rsidRPr="00421A48">
        <w:rPr>
          <w:rFonts w:ascii="Times New Roman" w:hAnsi="Times New Roman" w:cs="Times New Roman"/>
          <w:sz w:val="28"/>
          <w:szCs w:val="28"/>
        </w:rPr>
        <w:t>.</w:t>
      </w:r>
    </w:p>
    <w:p w14:paraId="092407D1" w14:textId="77777777"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4C896F" w14:textId="77777777" w:rsidR="00F76A97" w:rsidRPr="005B60D6" w:rsidRDefault="0094120C" w:rsidP="005B60D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>спользовани</w:t>
      </w:r>
      <w:r w:rsidR="00BC312C">
        <w:rPr>
          <w:rFonts w:ascii="Times New Roman" w:hAnsi="Times New Roman" w:cs="Times New Roman"/>
          <w:sz w:val="28"/>
          <w:szCs w:val="28"/>
        </w:rPr>
        <w:t>е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 водных объектов для водопоя сельскохозяйственных животных</w:t>
      </w:r>
    </w:p>
    <w:p w14:paraId="01413D1F" w14:textId="77777777"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D280EA" w14:textId="77777777" w:rsidR="00F76A97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A86764">
        <w:rPr>
          <w:rFonts w:ascii="Times New Roman" w:hAnsi="Times New Roman" w:cs="Times New Roman"/>
          <w:sz w:val="28"/>
          <w:szCs w:val="28"/>
        </w:rPr>
        <w:t xml:space="preserve">.1. Места водопоя сельскохозяйственных животных располагаются на расстоянии не менее 500 метров </w:t>
      </w:r>
      <w:r w:rsidR="005B60D6">
        <w:rPr>
          <w:rFonts w:ascii="Times New Roman" w:hAnsi="Times New Roman" w:cs="Times New Roman"/>
          <w:sz w:val="28"/>
          <w:szCs w:val="28"/>
        </w:rPr>
        <w:t xml:space="preserve">ниже </w:t>
      </w:r>
      <w:r w:rsidR="00F76A97" w:rsidRPr="00A86764">
        <w:rPr>
          <w:rFonts w:ascii="Times New Roman" w:hAnsi="Times New Roman" w:cs="Times New Roman"/>
          <w:sz w:val="28"/>
          <w:szCs w:val="28"/>
        </w:rPr>
        <w:t>по течению от зон отдыха и купания людей.</w:t>
      </w:r>
    </w:p>
    <w:p w14:paraId="2CA862C2" w14:textId="77777777"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14:paraId="52E171EF" w14:textId="77777777" w:rsidR="00A74DAA" w:rsidRDefault="00F76A97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764">
        <w:rPr>
          <w:rFonts w:ascii="Times New Roman" w:hAnsi="Times New Roman" w:cs="Times New Roman"/>
          <w:sz w:val="28"/>
          <w:szCs w:val="28"/>
        </w:rPr>
        <w:t xml:space="preserve">5.3. Водопой сельскохозяйственных животных осуществляется под наблюдением </w:t>
      </w:r>
      <w:r w:rsidRPr="004C7360">
        <w:rPr>
          <w:rFonts w:ascii="Times New Roman" w:hAnsi="Times New Roman" w:cs="Times New Roman"/>
          <w:sz w:val="28"/>
          <w:szCs w:val="28"/>
        </w:rPr>
        <w:t>пастуха</w:t>
      </w:r>
      <w:r w:rsidR="00A74DAA" w:rsidRPr="004C7360">
        <w:rPr>
          <w:rFonts w:ascii="Times New Roman" w:hAnsi="Times New Roman" w:cs="Times New Roman"/>
          <w:sz w:val="28"/>
          <w:szCs w:val="28"/>
        </w:rPr>
        <w:t xml:space="preserve"> (работника, умеющего плавать).</w:t>
      </w:r>
      <w:r w:rsidR="00A74DAA" w:rsidRPr="00A74DAA">
        <w:rPr>
          <w:rFonts w:ascii="Calibri" w:hAnsi="Calibri" w:cs="Calibri"/>
          <w:b/>
          <w:bCs/>
        </w:rPr>
        <w:t xml:space="preserve"> </w:t>
      </w:r>
    </w:p>
    <w:p w14:paraId="2DDCC647" w14:textId="77777777" w:rsidR="00663FDE" w:rsidRPr="00663FDE" w:rsidRDefault="00663FDE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AF4D37" w14:textId="77777777" w:rsidR="0094120C" w:rsidRDefault="0094120C" w:rsidP="00A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1EC08" w14:textId="77777777"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Информирование населения об ограничениях использования</w:t>
      </w:r>
    </w:p>
    <w:p w14:paraId="0738B977" w14:textId="77777777"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водных объектов для личных</w:t>
      </w:r>
    </w:p>
    <w:p w14:paraId="262FB371" w14:textId="77777777"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бытовых нужд</w:t>
      </w:r>
    </w:p>
    <w:p w14:paraId="0F03CC26" w14:textId="77777777" w:rsidR="0094120C" w:rsidRPr="00830B6C" w:rsidRDefault="0094120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BB75F8" w14:textId="77777777" w:rsidR="0094120C" w:rsidRPr="00C105EF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14:paraId="75A96C5A" w14:textId="77777777" w:rsidR="0094120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 с интервалом 40 - 50 метров.</w:t>
      </w:r>
    </w:p>
    <w:p w14:paraId="7FAEC0E9" w14:textId="77777777" w:rsidR="0094120C" w:rsidRPr="00A9143D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указанным в абзаце первом настоящего пункта способам м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быть также использованы иные способы предоставления такой информации.</w:t>
      </w:r>
    </w:p>
    <w:p w14:paraId="6E2BB389" w14:textId="4458BA9C" w:rsidR="0094120C" w:rsidRPr="00830B6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 авариях и иных чрезвычайных ситуациях на водных объектах, располо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женных на территории </w:t>
      </w:r>
      <w:r w:rsidR="00972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972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Вистинское</w:t>
      </w:r>
      <w:proofErr w:type="spellEnd"/>
      <w:r w:rsidR="0097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 обязаны незамедлительно информировать администрацию </w:t>
      </w:r>
      <w:r w:rsidR="00972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972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Вистинское</w:t>
      </w:r>
      <w:proofErr w:type="spellEnd"/>
      <w:r w:rsidR="0097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 </w:t>
      </w:r>
      <w:r w:rsidR="0097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8813</w:t>
      </w:r>
      <w:proofErr w:type="gramEnd"/>
      <w:r w:rsidR="00972E18">
        <w:rPr>
          <w:rFonts w:ascii="Times New Roman" w:eastAsia="Times New Roman" w:hAnsi="Times New Roman" w:cs="Times New Roman"/>
          <w:sz w:val="28"/>
          <w:szCs w:val="28"/>
          <w:lang w:eastAsia="ru-RU"/>
        </w:rPr>
        <w:t>-75-67174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938994" w14:textId="77777777" w:rsidR="0094120C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11C184" w14:textId="77777777" w:rsidR="0030431A" w:rsidRDefault="0094120C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свободного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доступ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 к водным объектам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и их береговым полосам</w:t>
      </w:r>
    </w:p>
    <w:p w14:paraId="0439BB20" w14:textId="77777777" w:rsidR="00D376D3" w:rsidRPr="0030431A" w:rsidRDefault="00D376D3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5CC69C1" w14:textId="77777777" w:rsidR="00457075" w:rsidRDefault="003F068A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27520">
        <w:rPr>
          <w:rFonts w:ascii="Times New Roman" w:hAnsi="Times New Roman" w:cs="Times New Roman"/>
          <w:sz w:val="28"/>
          <w:szCs w:val="28"/>
        </w:rPr>
        <w:t>С</w:t>
      </w:r>
      <w:r w:rsidR="0030431A" w:rsidRPr="0030431A">
        <w:rPr>
          <w:rFonts w:ascii="Times New Roman" w:hAnsi="Times New Roman" w:cs="Times New Roman"/>
          <w:sz w:val="28"/>
          <w:szCs w:val="28"/>
        </w:rPr>
        <w:t>вободн</w:t>
      </w:r>
      <w:r w:rsidR="00827520">
        <w:rPr>
          <w:rFonts w:ascii="Times New Roman" w:hAnsi="Times New Roman" w:cs="Times New Roman"/>
          <w:sz w:val="28"/>
          <w:szCs w:val="28"/>
        </w:rPr>
        <w:t>ый</w:t>
      </w:r>
      <w:r w:rsidR="0030431A" w:rsidRPr="0030431A">
        <w:rPr>
          <w:rFonts w:ascii="Times New Roman" w:hAnsi="Times New Roman" w:cs="Times New Roman"/>
          <w:sz w:val="28"/>
          <w:szCs w:val="28"/>
        </w:rPr>
        <w:t xml:space="preserve"> доступ граждан к </w:t>
      </w:r>
      <w:r w:rsidR="0030431A" w:rsidRPr="0030431A">
        <w:rPr>
          <w:rFonts w:ascii="Times New Roman" w:hAnsi="Times New Roman" w:cs="Times New Roman"/>
          <w:sz w:val="28"/>
          <w:szCs w:val="28"/>
          <w:shd w:val="clear" w:color="auto" w:fill="FFFFFF"/>
        </w:rPr>
        <w:t>водным объектам и их береговым полосам</w:t>
      </w:r>
      <w:r w:rsidR="00827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520" w:rsidRPr="00457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обеспечивается 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комисси</w:t>
      </w:r>
      <w:r w:rsidR="005C13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ей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обследованию 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водных объектов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их береговы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полос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- Комиссия)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14:paraId="7E01F49D" w14:textId="64D377E3" w:rsidR="003F068A" w:rsidRDefault="003F068A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7.2.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Комиссия руководствуется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титуцией Российской Федерации, ф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законами,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областными законами и иными </w:t>
      </w:r>
      <w:r w:rsidRPr="0030431A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и нормативными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правовыми актами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972E18">
        <w:rPr>
          <w:rFonts w:ascii="Times New Roman" w:hAnsi="Times New Roman" w:cs="Times New Roman"/>
          <w:color w:val="000000"/>
          <w:sz w:val="28"/>
          <w:szCs w:val="28"/>
        </w:rPr>
        <w:t>Вистинское</w:t>
      </w:r>
      <w:proofErr w:type="spellEnd"/>
      <w:r w:rsidR="00972E1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2C1233A2" w14:textId="77777777" w:rsidR="009A1D73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осуществляет свою деятельность во взаимодействии с органами </w:t>
      </w:r>
      <w:r w:rsidRPr="0030431A">
        <w:rPr>
          <w:rFonts w:ascii="Times New Roman" w:eastAsia="Calibri" w:hAnsi="Times New Roman" w:cs="Times New Roman"/>
          <w:sz w:val="28"/>
          <w:szCs w:val="28"/>
        </w:rPr>
        <w:t>государственного контроля (надзора), муниципального контроля</w:t>
      </w:r>
      <w:r w:rsidR="003F06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53866C" w14:textId="77777777" w:rsidR="007923C5" w:rsidRDefault="00E53976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7.3. 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В целях у</w:t>
      </w:r>
      <w:r w:rsidR="00D43D86" w:rsidRPr="0030431A">
        <w:rPr>
          <w:rFonts w:ascii="Times New Roman" w:hAnsi="Times New Roman" w:cs="Times New Roman"/>
          <w:sz w:val="28"/>
          <w:szCs w:val="28"/>
        </w:rPr>
        <w:t>становление факта наличия или отсутствия</w:t>
      </w:r>
      <w:r w:rsidR="00D43D86" w:rsidRPr="003043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условий по обеспечению свободного доступа граждан к водным объектам общего пользования и их береговым полосам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7923C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29C">
        <w:rPr>
          <w:rFonts w:ascii="Times New Roman" w:hAnsi="Times New Roman" w:cs="Times New Roman"/>
          <w:color w:val="000000"/>
          <w:sz w:val="28"/>
          <w:szCs w:val="28"/>
        </w:rPr>
        <w:t xml:space="preserve">2 раза в год 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ровод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ит обследование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водны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</w:p>
    <w:p w14:paraId="0C58BC66" w14:textId="77777777" w:rsidR="00D43D86" w:rsidRDefault="0011729C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обследование осуществляется с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фотофиксаци</w:t>
      </w:r>
      <w:r>
        <w:rPr>
          <w:rFonts w:ascii="Times New Roman" w:hAnsi="Times New Roman" w:cs="Times New Roman"/>
          <w:sz w:val="28"/>
          <w:szCs w:val="28"/>
        </w:rPr>
        <w:t>ей.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403C64" w14:textId="77777777" w:rsidR="009A1D73" w:rsidRPr="0030431A" w:rsidRDefault="005C13AD" w:rsidP="00D37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E5397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D376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1D73" w:rsidRPr="0030431A">
        <w:rPr>
          <w:rFonts w:ascii="Times New Roman" w:hAnsi="Times New Roman" w:cs="Times New Roman"/>
          <w:sz w:val="28"/>
          <w:szCs w:val="28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C55C0F">
        <w:rPr>
          <w:rFonts w:ascii="Times New Roman" w:hAnsi="Times New Roman" w:cs="Times New Roman"/>
          <w:sz w:val="28"/>
          <w:szCs w:val="28"/>
        </w:rPr>
        <w:t xml:space="preserve"> </w:t>
      </w:r>
      <w:r w:rsidR="00C55C0F" w:rsidRPr="0030431A">
        <w:rPr>
          <w:rFonts w:ascii="Times New Roman" w:hAnsi="Times New Roman" w:cs="Times New Roman"/>
          <w:color w:val="000000"/>
          <w:sz w:val="28"/>
          <w:szCs w:val="28"/>
        </w:rPr>
        <w:t>имеет право:</w:t>
      </w:r>
    </w:p>
    <w:p w14:paraId="1259B008" w14:textId="77777777"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>
        <w:rPr>
          <w:rFonts w:ascii="Times New Roman" w:hAnsi="Times New Roman" w:cs="Times New Roman"/>
          <w:sz w:val="28"/>
          <w:szCs w:val="28"/>
        </w:rPr>
        <w:t xml:space="preserve">, </w:t>
      </w:r>
      <w:r w:rsidR="007923C5" w:rsidRPr="0030431A">
        <w:rPr>
          <w:rFonts w:ascii="Times New Roman" w:hAnsi="Times New Roman" w:cs="Times New Roman"/>
          <w:sz w:val="28"/>
          <w:szCs w:val="28"/>
        </w:rPr>
        <w:t>а также предупрежд</w:t>
      </w:r>
      <w:r w:rsidR="007923C5">
        <w:rPr>
          <w:rFonts w:ascii="Times New Roman" w:hAnsi="Times New Roman" w:cs="Times New Roman"/>
          <w:sz w:val="28"/>
          <w:szCs w:val="28"/>
        </w:rPr>
        <w:t>ать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об </w:t>
      </w:r>
      <w:r w:rsidR="007923C5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</w:t>
      </w:r>
      <w:r w:rsidRPr="003043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C2E55F" w14:textId="77777777"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>
        <w:rPr>
          <w:rFonts w:ascii="Times New Roman" w:hAnsi="Times New Roman" w:cs="Times New Roman"/>
          <w:sz w:val="28"/>
          <w:szCs w:val="28"/>
        </w:rPr>
        <w:t>ы</w:t>
      </w:r>
      <w:r w:rsidRPr="0030431A">
        <w:rPr>
          <w:rFonts w:ascii="Times New Roman" w:hAnsi="Times New Roman" w:cs="Times New Roman"/>
          <w:sz w:val="28"/>
          <w:szCs w:val="28"/>
        </w:rPr>
        <w:t>, уполномоченны</w:t>
      </w:r>
      <w:r w:rsidR="00C55C0F">
        <w:rPr>
          <w:rFonts w:ascii="Times New Roman" w:hAnsi="Times New Roman" w:cs="Times New Roman"/>
          <w:sz w:val="28"/>
          <w:szCs w:val="28"/>
        </w:rPr>
        <w:t>е</w:t>
      </w:r>
      <w:r w:rsidRPr="0030431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55C0F">
        <w:rPr>
          <w:rFonts w:ascii="Times New Roman" w:hAnsi="Times New Roman" w:cs="Times New Roman"/>
          <w:sz w:val="28"/>
          <w:szCs w:val="28"/>
        </w:rPr>
        <w:t>контрольно-надзорной деятельности, прокуратуру</w:t>
      </w:r>
      <w:r w:rsidRPr="0030431A">
        <w:rPr>
          <w:rFonts w:ascii="Times New Roman" w:hAnsi="Times New Roman" w:cs="Times New Roman"/>
          <w:sz w:val="28"/>
          <w:szCs w:val="28"/>
        </w:rPr>
        <w:t>.</w:t>
      </w:r>
    </w:p>
    <w:p w14:paraId="70E62568" w14:textId="34098124" w:rsidR="009A1D73" w:rsidRDefault="00FD43E8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 Результаты работы Комиссии оформляются актом обследования водны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, который составляется не позднее 2 рабочих дней с даты обследования в 2 экземплярах, подписывается всеми членами Комиссии</w:t>
      </w:r>
      <w:r w:rsidR="00D607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один из которых представляется главе администрации </w:t>
      </w:r>
      <w:r w:rsidR="00972E18">
        <w:rPr>
          <w:rFonts w:ascii="Times New Roman" w:eastAsia="Calibri" w:hAnsi="Times New Roman" w:cs="Times New Roman"/>
          <w:color w:val="000000"/>
          <w:sz w:val="28"/>
          <w:szCs w:val="28"/>
        </w:rPr>
        <w:t>МО «</w:t>
      </w:r>
      <w:proofErr w:type="spellStart"/>
      <w:r w:rsidR="00972E18">
        <w:rPr>
          <w:rFonts w:ascii="Times New Roman" w:eastAsia="Calibri" w:hAnsi="Times New Roman" w:cs="Times New Roman"/>
          <w:color w:val="000000"/>
          <w:sz w:val="28"/>
          <w:szCs w:val="28"/>
        </w:rPr>
        <w:t>Вистинское</w:t>
      </w:r>
      <w:proofErr w:type="spellEnd"/>
      <w:r w:rsidR="00972E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835F3F4" w14:textId="77777777" w:rsidR="0011729C" w:rsidRPr="0030431A" w:rsidRDefault="0011729C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8DCA424" w14:textId="77777777" w:rsidR="00457075" w:rsidRDefault="00457075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391E461" w14:textId="77777777" w:rsidR="00D60709" w:rsidRDefault="00D60709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2EF314E9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3E7606E9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50F3F16F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39821288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4E0DB1C3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7E69752E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2EC162C5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4BF6D930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57F6D410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33324A8C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2B62A372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022503F1" w14:textId="77777777"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6114D884" w14:textId="77777777"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77C320FC" w14:textId="77777777"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13D55D02" w14:textId="77777777"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7B5DDA22" w14:textId="77777777"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5A864455" w14:textId="77777777"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6BF865FD" w14:textId="6B3A4151"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34E8B4DE" w14:textId="5E6F669D" w:rsidR="005D3BDB" w:rsidRDefault="005D3BDB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72C07730" w14:textId="77777777" w:rsidR="005D3BDB" w:rsidRDefault="005D3BDB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336D9771" w14:textId="77777777" w:rsidR="0030431A" w:rsidRPr="0030431A" w:rsidRDefault="0030431A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27520">
        <w:rPr>
          <w:rFonts w:ascii="Times New Roman" w:hAnsi="Times New Roman" w:cs="Times New Roman"/>
          <w:sz w:val="28"/>
          <w:szCs w:val="28"/>
        </w:rPr>
        <w:t>2</w:t>
      </w:r>
    </w:p>
    <w:p w14:paraId="0E579FB2" w14:textId="77777777" w:rsidR="0030431A" w:rsidRPr="0030431A" w:rsidRDefault="0030431A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2963ABE" w14:textId="77777777" w:rsidR="0030431A" w:rsidRPr="0030431A" w:rsidRDefault="0030431A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14:paraId="68586503" w14:textId="77777777" w:rsidR="0030431A" w:rsidRPr="0030431A" w:rsidRDefault="0030431A" w:rsidP="007923C5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1A">
        <w:rPr>
          <w:rFonts w:ascii="Times New Roman" w:hAnsi="Times New Roman" w:cs="Times New Roman"/>
          <w:sz w:val="28"/>
          <w:szCs w:val="28"/>
        </w:rPr>
        <w:t>от _______________ № ___________</w:t>
      </w:r>
    </w:p>
    <w:p w14:paraId="222803B3" w14:textId="77777777" w:rsidR="0030431A" w:rsidRPr="0030431A" w:rsidRDefault="0030431A" w:rsidP="00D6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2BB2C" w14:textId="77777777"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Состав</w:t>
      </w:r>
    </w:p>
    <w:p w14:paraId="73737C52" w14:textId="47C14DE3"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комиссии по обследованию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земельных участков, граничащих с водными объектами общего пользования и их береговыми полосами в </w:t>
      </w:r>
      <w:proofErr w:type="gramStart"/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границах</w:t>
      </w:r>
      <w:r w:rsidRPr="00304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муниципального</w:t>
      </w:r>
      <w:proofErr w:type="gramEnd"/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образования</w:t>
      </w:r>
      <w:r w:rsidR="00E539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A5C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DA5C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Вистинское</w:t>
      </w:r>
      <w:proofErr w:type="spellEnd"/>
      <w:r w:rsidR="00DA5C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сельское поселение»</w:t>
      </w:r>
    </w:p>
    <w:p w14:paraId="30754103" w14:textId="77777777"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969"/>
        <w:gridCol w:w="2608"/>
        <w:gridCol w:w="3666"/>
      </w:tblGrid>
      <w:tr w:rsidR="0030431A" w:rsidRPr="0030431A" w14:paraId="2C8EC2B8" w14:textId="77777777" w:rsidTr="00DA5C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E73C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A5CB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занимаемая в комиссии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0AAE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Ф.И.О. члена комиссии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75F3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0431A" w:rsidRPr="0030431A" w14:paraId="702C86A9" w14:textId="77777777" w:rsidTr="00DA5C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E5B5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3AEE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7EC6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4241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431A" w:rsidRPr="0030431A" w14:paraId="7DA13529" w14:textId="77777777" w:rsidTr="00DA5C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F36F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D4D9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557C" w14:textId="0B9175FD" w:rsidR="0030431A" w:rsidRPr="0030431A" w:rsidRDefault="00972E1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Бердюгина Елена Вениаминовна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8EC" w14:textId="68D4F3BC" w:rsidR="0030431A" w:rsidRPr="0030431A" w:rsidRDefault="00972E1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</w:tc>
      </w:tr>
      <w:tr w:rsidR="0030431A" w:rsidRPr="0030431A" w14:paraId="64C936CA" w14:textId="77777777" w:rsidTr="00DA5C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6546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002C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9EB5" w14:textId="2E9F5A6C" w:rsidR="0030431A" w:rsidRPr="0030431A" w:rsidRDefault="00E73BEB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 Ольга Леонидовна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001" w14:textId="63F81025" w:rsidR="0030431A" w:rsidRPr="0030431A" w:rsidRDefault="00E73BEB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</w:t>
            </w:r>
          </w:p>
        </w:tc>
      </w:tr>
      <w:tr w:rsidR="0030431A" w:rsidRPr="0030431A" w14:paraId="3DB86CB3" w14:textId="77777777" w:rsidTr="00DA5C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CA1D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6F22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58D3" w14:textId="3C5E053C" w:rsidR="0030431A" w:rsidRPr="0030431A" w:rsidRDefault="00E73BEB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Гуцу Людмила Григорьевна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5897" w14:textId="45BBB68D" w:rsidR="0030431A" w:rsidRPr="0030431A" w:rsidRDefault="00E73BEB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категории</w:t>
            </w:r>
          </w:p>
        </w:tc>
      </w:tr>
      <w:tr w:rsidR="0030431A" w:rsidRPr="0030431A" w14:paraId="43588297" w14:textId="77777777" w:rsidTr="00DA5C7B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F2AE" w14:textId="77777777" w:rsidR="0030431A" w:rsidRPr="0030431A" w:rsidRDefault="0030431A" w:rsidP="00D60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0ED62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D3F78DA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807AF25" w14:textId="71B667B2" w:rsidR="0030431A" w:rsidRPr="0030431A" w:rsidRDefault="0030431A" w:rsidP="00DA5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6E434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567D" w14:textId="77777777"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CAB6" w14:textId="4846CFC3" w:rsidR="0030431A" w:rsidRPr="0030431A" w:rsidRDefault="00E73BEB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Полевикова Ирина Анатольевна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5EAB" w14:textId="50A1B1B8" w:rsidR="0030431A" w:rsidRPr="0030431A" w:rsidRDefault="00E73BEB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категории</w:t>
            </w:r>
          </w:p>
        </w:tc>
      </w:tr>
      <w:tr w:rsidR="0030431A" w:rsidRPr="0030431A" w14:paraId="1E7E406D" w14:textId="77777777" w:rsidTr="00DA5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4BC" w14:textId="77777777"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9DE1" w14:textId="77777777"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BBEC" w14:textId="1C324FD9" w:rsidR="0030431A" w:rsidRPr="0030431A" w:rsidRDefault="00910212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Татьяна Владимировна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17E4" w14:textId="16915670" w:rsidR="0030431A" w:rsidRPr="0030431A" w:rsidRDefault="00910212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</w:t>
            </w:r>
            <w:r w:rsidR="00DA5C7B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бухгалтера</w:t>
            </w:r>
          </w:p>
        </w:tc>
      </w:tr>
    </w:tbl>
    <w:p w14:paraId="4411A1DA" w14:textId="77777777" w:rsidR="0030431A" w:rsidRPr="0030431A" w:rsidRDefault="0030431A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31A" w:rsidRPr="0030431A" w:rsidSect="00A86764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50F2" w14:textId="77777777" w:rsidR="009A4BD2" w:rsidRDefault="009A4BD2" w:rsidP="00A86764">
      <w:pPr>
        <w:spacing w:after="0" w:line="240" w:lineRule="auto"/>
      </w:pPr>
      <w:r>
        <w:separator/>
      </w:r>
    </w:p>
  </w:endnote>
  <w:endnote w:type="continuationSeparator" w:id="0">
    <w:p w14:paraId="078A118F" w14:textId="77777777" w:rsidR="009A4BD2" w:rsidRDefault="009A4BD2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56B3" w14:textId="77777777" w:rsidR="009A4BD2" w:rsidRDefault="009A4BD2" w:rsidP="00A86764">
      <w:pPr>
        <w:spacing w:after="0" w:line="240" w:lineRule="auto"/>
      </w:pPr>
      <w:r>
        <w:separator/>
      </w:r>
    </w:p>
  </w:footnote>
  <w:footnote w:type="continuationSeparator" w:id="0">
    <w:p w14:paraId="0E1A887E" w14:textId="77777777" w:rsidR="009A4BD2" w:rsidRDefault="009A4BD2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3935"/>
      <w:docPartObj>
        <w:docPartGallery w:val="Page Numbers (Top of Page)"/>
        <w:docPartUnique/>
      </w:docPartObj>
    </w:sdtPr>
    <w:sdtEndPr/>
    <w:sdtContent>
      <w:p w14:paraId="635F055B" w14:textId="77777777" w:rsidR="001D2BCC" w:rsidRDefault="0044380D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8A588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F5D69D8" w14:textId="77777777"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 w15:restartNumberingAfterBreak="0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7507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9827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5473542">
    <w:abstractNumId w:val="2"/>
  </w:num>
  <w:num w:numId="4" w16cid:durableId="46315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2C"/>
    <w:rsid w:val="0002477F"/>
    <w:rsid w:val="00024D32"/>
    <w:rsid w:val="000309C6"/>
    <w:rsid w:val="000B36BF"/>
    <w:rsid w:val="000E70E5"/>
    <w:rsid w:val="00116C32"/>
    <w:rsid w:val="0011729C"/>
    <w:rsid w:val="00156673"/>
    <w:rsid w:val="00163D1E"/>
    <w:rsid w:val="00174271"/>
    <w:rsid w:val="00184644"/>
    <w:rsid w:val="001B5BB9"/>
    <w:rsid w:val="001D1746"/>
    <w:rsid w:val="001D2BCC"/>
    <w:rsid w:val="00236E1A"/>
    <w:rsid w:val="00254E65"/>
    <w:rsid w:val="00266097"/>
    <w:rsid w:val="002F4125"/>
    <w:rsid w:val="0030431A"/>
    <w:rsid w:val="0037195D"/>
    <w:rsid w:val="003F068A"/>
    <w:rsid w:val="003F10FC"/>
    <w:rsid w:val="004031E5"/>
    <w:rsid w:val="00421A48"/>
    <w:rsid w:val="0044380D"/>
    <w:rsid w:val="00457075"/>
    <w:rsid w:val="00486B87"/>
    <w:rsid w:val="004A0231"/>
    <w:rsid w:val="004B016F"/>
    <w:rsid w:val="004C7360"/>
    <w:rsid w:val="004F49F2"/>
    <w:rsid w:val="00526AE8"/>
    <w:rsid w:val="0053542D"/>
    <w:rsid w:val="00555965"/>
    <w:rsid w:val="005A1ADF"/>
    <w:rsid w:val="005B5E03"/>
    <w:rsid w:val="005B60D6"/>
    <w:rsid w:val="005C13AD"/>
    <w:rsid w:val="005D3BDB"/>
    <w:rsid w:val="006230C3"/>
    <w:rsid w:val="0065742B"/>
    <w:rsid w:val="00663FDE"/>
    <w:rsid w:val="00683820"/>
    <w:rsid w:val="006A0AE0"/>
    <w:rsid w:val="00700AD2"/>
    <w:rsid w:val="007923C5"/>
    <w:rsid w:val="007F7016"/>
    <w:rsid w:val="008070EF"/>
    <w:rsid w:val="00827520"/>
    <w:rsid w:val="00830B6C"/>
    <w:rsid w:val="00832415"/>
    <w:rsid w:val="00834101"/>
    <w:rsid w:val="00846331"/>
    <w:rsid w:val="00880546"/>
    <w:rsid w:val="00895758"/>
    <w:rsid w:val="008A588F"/>
    <w:rsid w:val="008B352C"/>
    <w:rsid w:val="008D7FA1"/>
    <w:rsid w:val="008F3114"/>
    <w:rsid w:val="00910212"/>
    <w:rsid w:val="00915217"/>
    <w:rsid w:val="0094120C"/>
    <w:rsid w:val="00972E18"/>
    <w:rsid w:val="009A1D73"/>
    <w:rsid w:val="009A4BD2"/>
    <w:rsid w:val="00A05C55"/>
    <w:rsid w:val="00A23E91"/>
    <w:rsid w:val="00A52EB5"/>
    <w:rsid w:val="00A6575D"/>
    <w:rsid w:val="00A74DAA"/>
    <w:rsid w:val="00A86764"/>
    <w:rsid w:val="00A9143D"/>
    <w:rsid w:val="00AB7FD0"/>
    <w:rsid w:val="00AC38B7"/>
    <w:rsid w:val="00AF4941"/>
    <w:rsid w:val="00B921C1"/>
    <w:rsid w:val="00B95703"/>
    <w:rsid w:val="00B977F3"/>
    <w:rsid w:val="00BB48E7"/>
    <w:rsid w:val="00BC312C"/>
    <w:rsid w:val="00C105EF"/>
    <w:rsid w:val="00C55C0F"/>
    <w:rsid w:val="00C66876"/>
    <w:rsid w:val="00D376D3"/>
    <w:rsid w:val="00D43D86"/>
    <w:rsid w:val="00D60709"/>
    <w:rsid w:val="00DA27CE"/>
    <w:rsid w:val="00DA5C7B"/>
    <w:rsid w:val="00DA78A2"/>
    <w:rsid w:val="00DB45E1"/>
    <w:rsid w:val="00DC7404"/>
    <w:rsid w:val="00DC7B09"/>
    <w:rsid w:val="00DF4026"/>
    <w:rsid w:val="00E53976"/>
    <w:rsid w:val="00E62734"/>
    <w:rsid w:val="00E73BEB"/>
    <w:rsid w:val="00E763DD"/>
    <w:rsid w:val="00E907BE"/>
    <w:rsid w:val="00F06BF5"/>
    <w:rsid w:val="00F27B5B"/>
    <w:rsid w:val="00F76A9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3E1B"/>
  <w15:docId w15:val="{3B944DE3-5ACB-4F5F-B18F-CAD0242C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3" Type="http://schemas.openxmlformats.org/officeDocument/2006/relationships/hyperlink" Target="consultantplus://offline/ref=DB817939E94248CC147813A97141BFA8C85A3D16C299551D910CD14DC1391E3EF12F3A635086C172F0D44D88AC39Q9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7" Type="http://schemas.openxmlformats.org/officeDocument/2006/relationships/hyperlink" Target="consultantplus://offline/ref=DB817939E94248CC147813A97141BFA8C85A3D16C299551D910CD14DC1391E3EF12F3A635086C172F0D44D88AC39Q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00F4C8BAF9B1639EA97BAA245111970CDEE8CDA6472D1E2232BB03C0F609CDF5FA8C892E45239C99637745DBzDA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00F4C8BAF9B1639EA978BF3D51119700DBEDC3A5137A1C7367B506C8A653DDF1B3DB8132403F82997D77z4A7N" TargetMode="External"/><Relationship Id="rId10" Type="http://schemas.openxmlformats.org/officeDocument/2006/relationships/hyperlink" Target="consultantplus://offline/ref=DB817939E94248CC147813A97141BFA8C85A3D16C299551D910CD14DC1391E3EF12F3A635086C172F0D44D88AC39Q9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4" Type="http://schemas.openxmlformats.org/officeDocument/2006/relationships/hyperlink" Target="consultantplus://offline/ref=DB817939E94248CC147813A97141BFA8C85A3D16C299551D910CD14DC1391E3EF12F3A635086C172F0D44D88AC39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nUUwWaSCYP/oixDjeCuFaUZo6CoglW5u1/lYm6dsrmU=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53kpS/gmo011WRzY8QsjzaPc9P67wPfPu32HWsKZfI4=</DigestValue>
    </Reference>
  </SignedInfo>
  <SignatureValue>Ikst9WtfNyQeG5odcOd6HdlQCnQ15U0nfuygk5nzaJB+MvS+F5Cv2L2zspybkCDu
iE8wQ6+DTMTzs77tcvpdLA==</SignatureValue>
  <KeyInfo>
    <X509Data>
      <X509Certificate>MIIJXjCCCQugAwIBAgIRALsy5O+rFBhJKuRUgCEIhIkwCgYIKoUDBwEBAwIwggFX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gdGB0LjQuDAeFw0yMjAzMDkxMjQ4MDBaFw0yMzA2MDExNzI4MDBaMIICejE1MDMG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WdsUe/0ALI91c58ghczjixlnSrU=</DigestValue>
      </Reference>
      <Reference URI="/word/document.xml?ContentType=application/vnd.openxmlformats-officedocument.wordprocessingml.document.main+xml">
        <DigestMethod Algorithm="http://www.w3.org/2000/09/xmldsig#sha1"/>
        <DigestValue>mvRVNLVnEZa/SASN67t+aL+EXVk=</DigestValue>
      </Reference>
      <Reference URI="/word/endnotes.xml?ContentType=application/vnd.openxmlformats-officedocument.wordprocessingml.endnotes+xml">
        <DigestMethod Algorithm="http://www.w3.org/2000/09/xmldsig#sha1"/>
        <DigestValue>fM+Nc569dyTbEHW9uLVX3UahtjA=</DigestValue>
      </Reference>
      <Reference URI="/word/fontTable.xml?ContentType=application/vnd.openxmlformats-officedocument.wordprocessingml.fontTable+xml">
        <DigestMethod Algorithm="http://www.w3.org/2000/09/xmldsig#sha1"/>
        <DigestValue>Ge3Y1wytgKE+8MsiD9s/kLuR0Ok=</DigestValue>
      </Reference>
      <Reference URI="/word/footnotes.xml?ContentType=application/vnd.openxmlformats-officedocument.wordprocessingml.footnotes+xml">
        <DigestMethod Algorithm="http://www.w3.org/2000/09/xmldsig#sha1"/>
        <DigestValue>41us8LKRMwboXL4SY8z0AzBEUt4=</DigestValue>
      </Reference>
      <Reference URI="/word/header1.xml?ContentType=application/vnd.openxmlformats-officedocument.wordprocessingml.header+xml">
        <DigestMethod Algorithm="http://www.w3.org/2000/09/xmldsig#sha1"/>
        <DigestValue>rXLsPb6YuxxFKoLBZ+vq+GdlhjE=</DigestValue>
      </Reference>
      <Reference URI="/word/media/image1.jpeg?ContentType=image/jpeg">
        <DigestMethod Algorithm="http://www.w3.org/2000/09/xmldsig#sha1"/>
        <DigestValue>+U9acQ1b8dLjHPOto1u3DoM3dnw=</DigestValue>
      </Reference>
      <Reference URI="/word/numbering.xml?ContentType=application/vnd.openxmlformats-officedocument.wordprocessingml.numbering+xml">
        <DigestMethod Algorithm="http://www.w3.org/2000/09/xmldsig#sha1"/>
        <DigestValue>9ZFkfVgeEj5uX+hsu/9nLR+05kw=</DigestValue>
      </Reference>
      <Reference URI="/word/settings.xml?ContentType=application/vnd.openxmlformats-officedocument.wordprocessingml.settings+xml">
        <DigestMethod Algorithm="http://www.w3.org/2000/09/xmldsig#sha1"/>
        <DigestValue>1YkNeo2i1uWnbsJ7ULVAjxUzV28=</DigestValue>
      </Reference>
      <Reference URI="/word/styles.xml?ContentType=application/vnd.openxmlformats-officedocument.wordprocessingml.styles+xml">
        <DigestMethod Algorithm="http://www.w3.org/2000/09/xmldsig#sha1"/>
        <DigestValue>cf2zkI82DGOSpUUXcIzNYgoeTqg=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2022-06-28T11:51:45Z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2022-06-28T11:51:45Z</xd:SigningTime>
          <xd:SigningCertificate>
            <xd:Cert>
              <xd:CertDigest>
                <DigestMethod Algorithm="http://www.w3.org/2000/09/xmldsig#sha1"/>
                <DigestValue>QDDUppOVMITELYGGZL34hPDCbbg=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248829893432572712986812683660466619529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Ирина Полевикова</cp:lastModifiedBy>
  <cp:revision>4</cp:revision>
  <cp:lastPrinted>2022-06-27T11:33:00Z</cp:lastPrinted>
  <dcterms:created xsi:type="dcterms:W3CDTF">2022-06-27T11:32:00Z</dcterms:created>
  <dcterms:modified xsi:type="dcterms:W3CDTF">2022-06-27T11:34:00Z</dcterms:modified>
</cp:coreProperties>
</file>